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F50" w:rsidRPr="00F67F50" w:rsidRDefault="00F67F50" w:rsidP="00335EE7">
      <w:pPr>
        <w:spacing w:line="360" w:lineRule="auto"/>
        <w:rPr>
          <w:rFonts w:ascii="Times New Roman" w:hAnsi="Times New Roman" w:cs="Times New Roman"/>
          <w:sz w:val="28"/>
          <w:szCs w:val="28"/>
        </w:rPr>
      </w:pPr>
      <w:bookmarkStart w:id="0" w:name="_Hlk218062431"/>
      <w:r w:rsidRPr="00F67F50">
        <w:rPr>
          <w:rFonts w:ascii="Times New Roman" w:hAnsi="Times New Roman" w:cs="Times New Roman"/>
          <w:sz w:val="28"/>
          <w:szCs w:val="28"/>
        </w:rPr>
        <w:t>Extended Abstract</w:t>
      </w:r>
      <w:bookmarkStart w:id="1" w:name="_GoBack"/>
      <w:bookmarkEnd w:id="1"/>
    </w:p>
    <w:p w:rsidR="00D67F75" w:rsidRPr="00D67F75" w:rsidRDefault="00D67F75" w:rsidP="00335EE7">
      <w:pPr>
        <w:spacing w:line="360" w:lineRule="auto"/>
        <w:jc w:val="center"/>
        <w:rPr>
          <w:rFonts w:ascii="Times New Roman" w:hAnsi="Times New Roman" w:cs="Times New Roman"/>
          <w:b/>
          <w:sz w:val="28"/>
          <w:szCs w:val="28"/>
        </w:rPr>
      </w:pPr>
      <w:r w:rsidRPr="00D67F75">
        <w:rPr>
          <w:rFonts w:ascii="Times New Roman" w:hAnsi="Times New Roman" w:cs="Times New Roman"/>
          <w:b/>
          <w:sz w:val="28"/>
          <w:szCs w:val="28"/>
        </w:rPr>
        <w:t>Phenotypic Plasticity of Qualitative Leaf Traits in Cinnamon (</w:t>
      </w:r>
      <w:proofErr w:type="spellStart"/>
      <w:r w:rsidRPr="00D67F75">
        <w:rPr>
          <w:rFonts w:ascii="Times New Roman" w:hAnsi="Times New Roman" w:cs="Times New Roman"/>
          <w:b/>
          <w:i/>
          <w:sz w:val="28"/>
          <w:szCs w:val="28"/>
        </w:rPr>
        <w:t>Cinnamomum</w:t>
      </w:r>
      <w:proofErr w:type="spellEnd"/>
      <w:r w:rsidRPr="00D67F75">
        <w:rPr>
          <w:rFonts w:ascii="Times New Roman" w:hAnsi="Times New Roman" w:cs="Times New Roman"/>
          <w:b/>
          <w:i/>
          <w:sz w:val="28"/>
          <w:szCs w:val="28"/>
        </w:rPr>
        <w:t xml:space="preserve"> </w:t>
      </w:r>
      <w:proofErr w:type="spellStart"/>
      <w:r w:rsidRPr="00D67F75">
        <w:rPr>
          <w:rFonts w:ascii="Times New Roman" w:hAnsi="Times New Roman" w:cs="Times New Roman"/>
          <w:b/>
          <w:i/>
          <w:sz w:val="28"/>
          <w:szCs w:val="28"/>
        </w:rPr>
        <w:t>Verum</w:t>
      </w:r>
      <w:proofErr w:type="spellEnd"/>
      <w:r w:rsidRPr="00D67F75">
        <w:rPr>
          <w:rFonts w:ascii="Times New Roman" w:hAnsi="Times New Roman" w:cs="Times New Roman"/>
          <w:b/>
          <w:sz w:val="28"/>
          <w:szCs w:val="28"/>
        </w:rPr>
        <w:t>) Accessions Across Two Agroclimatic Zones in Sri Lanka.</w:t>
      </w:r>
    </w:p>
    <w:bookmarkEnd w:id="0"/>
    <w:p w:rsidR="00210214" w:rsidRPr="00900990" w:rsidRDefault="00B20F81" w:rsidP="00335EE7">
      <w:pPr>
        <w:spacing w:line="360" w:lineRule="auto"/>
        <w:jc w:val="both"/>
        <w:rPr>
          <w:rFonts w:ascii="Times New Roman" w:hAnsi="Times New Roman" w:cs="Times New Roman"/>
          <w:b/>
          <w:sz w:val="24"/>
          <w:szCs w:val="24"/>
        </w:rPr>
      </w:pPr>
      <w:r w:rsidRPr="00900990">
        <w:rPr>
          <w:rFonts w:ascii="Times New Roman" w:hAnsi="Times New Roman" w:cs="Times New Roman"/>
          <w:b/>
          <w:sz w:val="24"/>
          <w:szCs w:val="24"/>
        </w:rPr>
        <w:t>Introduction</w:t>
      </w:r>
    </w:p>
    <w:p w:rsidR="00D91A0E" w:rsidRPr="00900990" w:rsidRDefault="00D91A0E" w:rsidP="00335EE7">
      <w:pPr>
        <w:spacing w:line="360" w:lineRule="auto"/>
        <w:jc w:val="both"/>
        <w:rPr>
          <w:rFonts w:ascii="Times New Roman" w:hAnsi="Times New Roman" w:cs="Times New Roman"/>
          <w:sz w:val="24"/>
          <w:szCs w:val="24"/>
        </w:rPr>
      </w:pPr>
      <w:proofErr w:type="spellStart"/>
      <w:r w:rsidRPr="00900990">
        <w:rPr>
          <w:rFonts w:ascii="Times New Roman" w:hAnsi="Times New Roman" w:cs="Times New Roman"/>
          <w:i/>
          <w:sz w:val="24"/>
          <w:szCs w:val="24"/>
        </w:rPr>
        <w:t>C</w:t>
      </w:r>
      <w:r w:rsidR="009A2F0F" w:rsidRPr="00900990">
        <w:rPr>
          <w:rFonts w:ascii="Times New Roman" w:hAnsi="Times New Roman" w:cs="Times New Roman"/>
          <w:i/>
          <w:sz w:val="24"/>
          <w:szCs w:val="24"/>
        </w:rPr>
        <w:t>innamomum</w:t>
      </w:r>
      <w:proofErr w:type="spellEnd"/>
      <w:r w:rsidR="009A2F0F" w:rsidRPr="00900990">
        <w:rPr>
          <w:rFonts w:ascii="Times New Roman" w:hAnsi="Times New Roman" w:cs="Times New Roman"/>
          <w:i/>
          <w:sz w:val="24"/>
          <w:szCs w:val="24"/>
        </w:rPr>
        <w:t xml:space="preserve"> </w:t>
      </w:r>
      <w:proofErr w:type="spellStart"/>
      <w:r w:rsidRPr="00900990">
        <w:rPr>
          <w:rFonts w:ascii="Times New Roman" w:hAnsi="Times New Roman" w:cs="Times New Roman"/>
          <w:i/>
          <w:sz w:val="24"/>
          <w:szCs w:val="24"/>
        </w:rPr>
        <w:t>verum</w:t>
      </w:r>
      <w:proofErr w:type="spellEnd"/>
      <w:r w:rsidRPr="00900990">
        <w:rPr>
          <w:rFonts w:ascii="Times New Roman" w:hAnsi="Times New Roman" w:cs="Times New Roman"/>
          <w:sz w:val="24"/>
          <w:szCs w:val="24"/>
        </w:rPr>
        <w:t>, commonly known as true cinnamon, contributes to the 90% of the global demand bark production (Abeysinghe et al., 2009).  Despite this export economy, cinnamon represents a key agricultural commodity and serves as a primary source of livelihood for a significant proportion of smallholder farmers, supporting its strategic importance to the national economy (</w:t>
      </w:r>
      <w:proofErr w:type="spellStart"/>
      <w:r w:rsidRPr="00900990">
        <w:rPr>
          <w:rFonts w:ascii="Times New Roman" w:hAnsi="Times New Roman" w:cs="Times New Roman"/>
          <w:sz w:val="24"/>
          <w:szCs w:val="24"/>
        </w:rPr>
        <w:t>Suriyagoda</w:t>
      </w:r>
      <w:proofErr w:type="spellEnd"/>
      <w:r w:rsidRPr="00900990">
        <w:rPr>
          <w:rFonts w:ascii="Times New Roman" w:hAnsi="Times New Roman" w:cs="Times New Roman"/>
          <w:sz w:val="24"/>
          <w:szCs w:val="24"/>
        </w:rPr>
        <w:t xml:space="preserve"> et al., 2021). The industry currently sustains over 350,000 households and ranks as the second largest agricultural export in the country (</w:t>
      </w:r>
      <w:proofErr w:type="spellStart"/>
      <w:r w:rsidRPr="00900990">
        <w:rPr>
          <w:rFonts w:ascii="Times New Roman" w:hAnsi="Times New Roman" w:cs="Times New Roman"/>
          <w:sz w:val="24"/>
          <w:szCs w:val="24"/>
        </w:rPr>
        <w:t>Suriyagoda</w:t>
      </w:r>
      <w:proofErr w:type="spellEnd"/>
      <w:r w:rsidRPr="00900990">
        <w:rPr>
          <w:rFonts w:ascii="Times New Roman" w:hAnsi="Times New Roman" w:cs="Times New Roman"/>
          <w:sz w:val="24"/>
          <w:szCs w:val="24"/>
        </w:rPr>
        <w:t xml:space="preserve"> et al., 2021; </w:t>
      </w:r>
      <w:proofErr w:type="spellStart"/>
      <w:r w:rsidRPr="00900990">
        <w:rPr>
          <w:rFonts w:ascii="Times New Roman" w:hAnsi="Times New Roman" w:cs="Times New Roman"/>
          <w:sz w:val="24"/>
          <w:szCs w:val="24"/>
        </w:rPr>
        <w:t>Hewavitharana</w:t>
      </w:r>
      <w:proofErr w:type="spellEnd"/>
      <w:r w:rsidRPr="00900990">
        <w:rPr>
          <w:rFonts w:ascii="Times New Roman" w:hAnsi="Times New Roman" w:cs="Times New Roman"/>
          <w:sz w:val="24"/>
          <w:szCs w:val="24"/>
        </w:rPr>
        <w:t xml:space="preserve"> et al., 2022).  Cultivated </w:t>
      </w:r>
      <w:proofErr w:type="spellStart"/>
      <w:r w:rsidR="009A2F0F" w:rsidRPr="00900990">
        <w:rPr>
          <w:rFonts w:ascii="Times New Roman" w:hAnsi="Times New Roman" w:cs="Times New Roman"/>
          <w:i/>
          <w:sz w:val="24"/>
          <w:szCs w:val="24"/>
        </w:rPr>
        <w:t>C</w:t>
      </w:r>
      <w:r w:rsidRPr="00900990">
        <w:rPr>
          <w:rFonts w:ascii="Times New Roman" w:hAnsi="Times New Roman" w:cs="Times New Roman"/>
          <w:i/>
          <w:sz w:val="24"/>
          <w:szCs w:val="24"/>
        </w:rPr>
        <w:t>innamomum</w:t>
      </w:r>
      <w:proofErr w:type="spellEnd"/>
      <w:r w:rsidRPr="00900990">
        <w:rPr>
          <w:rFonts w:ascii="Times New Roman" w:hAnsi="Times New Roman" w:cs="Times New Roman"/>
          <w:i/>
          <w:sz w:val="24"/>
          <w:szCs w:val="24"/>
        </w:rPr>
        <w:t xml:space="preserve"> </w:t>
      </w:r>
      <w:proofErr w:type="spellStart"/>
      <w:r w:rsidRPr="00900990">
        <w:rPr>
          <w:rFonts w:ascii="Times New Roman" w:hAnsi="Times New Roman" w:cs="Times New Roman"/>
          <w:i/>
          <w:sz w:val="24"/>
          <w:szCs w:val="24"/>
        </w:rPr>
        <w:t>verum</w:t>
      </w:r>
      <w:proofErr w:type="spellEnd"/>
      <w:r w:rsidRPr="00900990">
        <w:rPr>
          <w:rFonts w:ascii="Times New Roman" w:hAnsi="Times New Roman" w:cs="Times New Roman"/>
          <w:sz w:val="24"/>
          <w:szCs w:val="24"/>
        </w:rPr>
        <w:t xml:space="preserve"> is in Sri Lanka shows extensive variation in morphological trait largely because its flower </w:t>
      </w:r>
      <w:r w:rsidR="009A2F0F" w:rsidRPr="00900990">
        <w:rPr>
          <w:rFonts w:ascii="Times New Roman" w:hAnsi="Times New Roman" w:cs="Times New Roman"/>
          <w:sz w:val="24"/>
          <w:szCs w:val="24"/>
        </w:rPr>
        <w:t>undergoes</w:t>
      </w:r>
      <w:r w:rsidRPr="00900990">
        <w:rPr>
          <w:rFonts w:ascii="Times New Roman" w:hAnsi="Times New Roman" w:cs="Times New Roman"/>
          <w:sz w:val="24"/>
          <w:szCs w:val="24"/>
        </w:rPr>
        <w:t xml:space="preserve"> protogynous dichotomy that promotes cross-pollination and leads to the high morphological diversity among </w:t>
      </w:r>
      <w:r w:rsidR="009A2F0F" w:rsidRPr="00900990">
        <w:rPr>
          <w:rFonts w:ascii="Times New Roman" w:hAnsi="Times New Roman" w:cs="Times New Roman"/>
          <w:sz w:val="24"/>
          <w:szCs w:val="24"/>
        </w:rPr>
        <w:t>accessions (Azad et al., 2019).</w:t>
      </w:r>
      <w:r w:rsidR="00660EE7" w:rsidRPr="00900990">
        <w:rPr>
          <w:rFonts w:ascii="Times New Roman" w:hAnsi="Times New Roman" w:cs="Times New Roman"/>
          <w:sz w:val="24"/>
          <w:szCs w:val="24"/>
        </w:rPr>
        <w:t xml:space="preserve"> Moreover, the country currently cultivates only two selected cinnamon accessions, “Sri Gemunu” and “Sri Wijaya”, limiting the available genetic diversity for commercial production (</w:t>
      </w:r>
      <w:proofErr w:type="spellStart"/>
      <w:r w:rsidR="00660EE7" w:rsidRPr="00900990">
        <w:rPr>
          <w:rFonts w:ascii="Times New Roman" w:hAnsi="Times New Roman" w:cs="Times New Roman"/>
          <w:sz w:val="24"/>
          <w:szCs w:val="24"/>
        </w:rPr>
        <w:t>Weerasuriya</w:t>
      </w:r>
      <w:proofErr w:type="spellEnd"/>
      <w:r w:rsidR="00660EE7" w:rsidRPr="00900990">
        <w:rPr>
          <w:rFonts w:ascii="Times New Roman" w:hAnsi="Times New Roman" w:cs="Times New Roman"/>
          <w:sz w:val="24"/>
          <w:szCs w:val="24"/>
        </w:rPr>
        <w:t xml:space="preserve"> and </w:t>
      </w:r>
      <w:proofErr w:type="spellStart"/>
      <w:r w:rsidR="00660EE7" w:rsidRPr="00900990">
        <w:rPr>
          <w:rFonts w:ascii="Times New Roman" w:hAnsi="Times New Roman" w:cs="Times New Roman"/>
          <w:sz w:val="24"/>
          <w:szCs w:val="24"/>
        </w:rPr>
        <w:t>Senarath</w:t>
      </w:r>
      <w:proofErr w:type="spellEnd"/>
      <w:r w:rsidR="00660EE7" w:rsidRPr="00900990">
        <w:rPr>
          <w:rFonts w:ascii="Times New Roman" w:hAnsi="Times New Roman" w:cs="Times New Roman"/>
          <w:sz w:val="24"/>
          <w:szCs w:val="24"/>
        </w:rPr>
        <w:t>, 2020). Nevertheless, there has been a lack of research focused on identifying the qualitative leaf traits that vary when the similar genetic accessions are grown under different environmental conditions. Expansion of cinnamon cultivation and introducing of new high yielding cinnamon accession at commercial level holds substantial potential to strengthen Sri Lanka’s local and export economy. Therefore, this study aimed to compare qualitative leaf morphological traits of the identical cinnamon accessions grown under two contrasting environments.</w:t>
      </w:r>
    </w:p>
    <w:p w:rsidR="00185472" w:rsidRPr="00900990" w:rsidRDefault="00660EE7" w:rsidP="00335EE7">
      <w:pPr>
        <w:spacing w:line="360" w:lineRule="auto"/>
        <w:jc w:val="both"/>
        <w:rPr>
          <w:rFonts w:ascii="Times New Roman" w:hAnsi="Times New Roman" w:cs="Times New Roman"/>
          <w:b/>
          <w:sz w:val="24"/>
          <w:szCs w:val="24"/>
        </w:rPr>
      </w:pPr>
      <w:r w:rsidRPr="00900990">
        <w:rPr>
          <w:rFonts w:ascii="Times New Roman" w:hAnsi="Times New Roman" w:cs="Times New Roman"/>
          <w:b/>
          <w:sz w:val="24"/>
          <w:szCs w:val="24"/>
        </w:rPr>
        <w:t>Materials and Methodology</w:t>
      </w:r>
    </w:p>
    <w:p w:rsidR="00660EE7" w:rsidRPr="00900990" w:rsidRDefault="00185472" w:rsidP="00335EE7">
      <w:pPr>
        <w:spacing w:line="360" w:lineRule="auto"/>
        <w:jc w:val="both"/>
        <w:rPr>
          <w:rFonts w:ascii="Times New Roman" w:hAnsi="Times New Roman" w:cs="Times New Roman"/>
          <w:sz w:val="24"/>
          <w:szCs w:val="24"/>
        </w:rPr>
      </w:pPr>
      <w:proofErr w:type="spellStart"/>
      <w:r w:rsidRPr="00900990">
        <w:rPr>
          <w:rFonts w:ascii="Times New Roman" w:hAnsi="Times New Roman" w:cs="Times New Roman"/>
          <w:sz w:val="24"/>
          <w:szCs w:val="24"/>
        </w:rPr>
        <w:t>Vegetatively</w:t>
      </w:r>
      <w:proofErr w:type="spellEnd"/>
      <w:r w:rsidRPr="00900990">
        <w:rPr>
          <w:rFonts w:ascii="Times New Roman" w:hAnsi="Times New Roman" w:cs="Times New Roman"/>
          <w:sz w:val="24"/>
          <w:szCs w:val="24"/>
        </w:rPr>
        <w:t xml:space="preserve"> propagated </w:t>
      </w:r>
      <w:proofErr w:type="spellStart"/>
      <w:r w:rsidRPr="00900990">
        <w:rPr>
          <w:rFonts w:ascii="Times New Roman" w:hAnsi="Times New Roman" w:cs="Times New Roman"/>
          <w:i/>
          <w:sz w:val="24"/>
          <w:szCs w:val="24"/>
        </w:rPr>
        <w:t>Cinnamomum</w:t>
      </w:r>
      <w:proofErr w:type="spellEnd"/>
      <w:r w:rsidRPr="00900990">
        <w:rPr>
          <w:rFonts w:ascii="Times New Roman" w:hAnsi="Times New Roman" w:cs="Times New Roman"/>
          <w:i/>
          <w:sz w:val="24"/>
          <w:szCs w:val="24"/>
        </w:rPr>
        <w:t xml:space="preserve"> </w:t>
      </w:r>
      <w:proofErr w:type="spellStart"/>
      <w:r w:rsidRPr="00900990">
        <w:rPr>
          <w:rFonts w:ascii="Times New Roman" w:hAnsi="Times New Roman" w:cs="Times New Roman"/>
          <w:i/>
          <w:sz w:val="24"/>
          <w:szCs w:val="24"/>
        </w:rPr>
        <w:t>verum</w:t>
      </w:r>
      <w:proofErr w:type="spellEnd"/>
      <w:r w:rsidRPr="00900990">
        <w:rPr>
          <w:rFonts w:ascii="Times New Roman" w:hAnsi="Times New Roman" w:cs="Times New Roman"/>
          <w:sz w:val="24"/>
          <w:szCs w:val="24"/>
        </w:rPr>
        <w:t xml:space="preserve"> of 20 accessions were collected from Mid Country Research Station (MRS) based on the survival percentage at least minimum 30% within the first 5 months and planted in a nursery at the University of Ruhuna, </w:t>
      </w:r>
      <w:proofErr w:type="spellStart"/>
      <w:r w:rsidRPr="00900990">
        <w:rPr>
          <w:rFonts w:ascii="Times New Roman" w:hAnsi="Times New Roman" w:cs="Times New Roman"/>
          <w:sz w:val="24"/>
          <w:szCs w:val="24"/>
        </w:rPr>
        <w:t>Mapalana</w:t>
      </w:r>
      <w:proofErr w:type="spellEnd"/>
      <w:r w:rsidRPr="00900990">
        <w:rPr>
          <w:rFonts w:ascii="Times New Roman" w:hAnsi="Times New Roman" w:cs="Times New Roman"/>
          <w:sz w:val="24"/>
          <w:szCs w:val="24"/>
        </w:rPr>
        <w:t xml:space="preserve">, </w:t>
      </w:r>
      <w:proofErr w:type="spellStart"/>
      <w:r w:rsidRPr="00900990">
        <w:rPr>
          <w:rFonts w:ascii="Times New Roman" w:hAnsi="Times New Roman" w:cs="Times New Roman"/>
          <w:sz w:val="24"/>
          <w:szCs w:val="24"/>
        </w:rPr>
        <w:t>Matara</w:t>
      </w:r>
      <w:proofErr w:type="spellEnd"/>
      <w:r w:rsidRPr="00900990">
        <w:rPr>
          <w:rFonts w:ascii="Times New Roman" w:hAnsi="Times New Roman" w:cs="Times New Roman"/>
          <w:sz w:val="24"/>
          <w:szCs w:val="24"/>
        </w:rPr>
        <w:t xml:space="preserve">, until field transplanting. When the plants reached eight months old as a considerable maturity, they were transplanted to the </w:t>
      </w:r>
      <w:proofErr w:type="spellStart"/>
      <w:r w:rsidRPr="00900990">
        <w:rPr>
          <w:rFonts w:ascii="Times New Roman" w:hAnsi="Times New Roman" w:cs="Times New Roman"/>
          <w:sz w:val="24"/>
          <w:szCs w:val="24"/>
        </w:rPr>
        <w:t>Thalgampola</w:t>
      </w:r>
      <w:proofErr w:type="spellEnd"/>
      <w:r w:rsidRPr="00900990">
        <w:rPr>
          <w:rFonts w:ascii="Times New Roman" w:hAnsi="Times New Roman" w:cs="Times New Roman"/>
          <w:sz w:val="24"/>
          <w:szCs w:val="24"/>
        </w:rPr>
        <w:t xml:space="preserve"> experimental site in Galle, Sri Lanka (GPS: 6.0874808 N, 80.3042749 E), located in the Low Country Wet Zone (WL2). The field </w:t>
      </w:r>
      <w:r w:rsidRPr="00900990">
        <w:rPr>
          <w:rFonts w:ascii="Times New Roman" w:hAnsi="Times New Roman" w:cs="Times New Roman"/>
          <w:sz w:val="24"/>
          <w:szCs w:val="24"/>
        </w:rPr>
        <w:lastRenderedPageBreak/>
        <w:t>experiment was laid out in a Randomized Complete Block Design (RCBD) statistical design with three blocks according to the land slope</w:t>
      </w:r>
    </w:p>
    <w:p w:rsidR="00C67749" w:rsidRPr="00900990" w:rsidRDefault="00185472"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When the plants reached approximately 1 year and 6 months, leaf morphological characterization included quantitative and qualitative traits, was performed. Quantitative data included Leaf Width (LW), Leaf Length (LL), and Petiole Length (PL) and qualitative data consisted of Leaf Shape (LS), Leaf Apex (LAP), Leaf Arrangement (LA), Leaf Margin (LM), Leaf Venation (LV), and Leaf Base (LB), assessed using standardized descriptors. Leaf sampling was standardized by selecting leaves located between the 5</w:t>
      </w:r>
      <w:r w:rsidRPr="00900990">
        <w:rPr>
          <w:rFonts w:ascii="Times New Roman" w:hAnsi="Times New Roman" w:cs="Times New Roman"/>
          <w:sz w:val="24"/>
          <w:szCs w:val="24"/>
          <w:vertAlign w:val="superscript"/>
        </w:rPr>
        <w:t>th</w:t>
      </w:r>
      <w:r w:rsidRPr="00900990">
        <w:rPr>
          <w:rFonts w:ascii="Times New Roman" w:hAnsi="Times New Roman" w:cs="Times New Roman"/>
          <w:sz w:val="24"/>
          <w:szCs w:val="24"/>
        </w:rPr>
        <w:t xml:space="preserve"> and 6</w:t>
      </w:r>
      <w:r w:rsidRPr="00900990">
        <w:rPr>
          <w:rFonts w:ascii="Times New Roman" w:hAnsi="Times New Roman" w:cs="Times New Roman"/>
          <w:sz w:val="24"/>
          <w:szCs w:val="24"/>
          <w:vertAlign w:val="superscript"/>
        </w:rPr>
        <w:t>th</w:t>
      </w:r>
      <w:r w:rsidRPr="00900990">
        <w:rPr>
          <w:rFonts w:ascii="Times New Roman" w:hAnsi="Times New Roman" w:cs="Times New Roman"/>
          <w:sz w:val="24"/>
          <w:szCs w:val="24"/>
        </w:rPr>
        <w:t xml:space="preserve"> nodes below the apical shoot tip on healthy branch and three healthy, mature and fully expanded leaves were selected from each accession to minimize the developmental variation. In addition, to evaluate phenotypic plasticity, qualitative leaf morphological data of accessions at </w:t>
      </w:r>
      <w:proofErr w:type="spellStart"/>
      <w:r w:rsidRPr="00900990">
        <w:rPr>
          <w:rFonts w:ascii="Times New Roman" w:hAnsi="Times New Roman" w:cs="Times New Roman"/>
          <w:sz w:val="24"/>
          <w:szCs w:val="24"/>
        </w:rPr>
        <w:t>Thalgampola</w:t>
      </w:r>
      <w:proofErr w:type="spellEnd"/>
      <w:r w:rsidRPr="00900990">
        <w:rPr>
          <w:rFonts w:ascii="Times New Roman" w:hAnsi="Times New Roman" w:cs="Times New Roman"/>
          <w:sz w:val="24"/>
          <w:szCs w:val="24"/>
        </w:rPr>
        <w:t xml:space="preserve"> were compared with those of their corresponding mother plant</w:t>
      </w:r>
      <w:r w:rsidR="00C67749" w:rsidRPr="00900990">
        <w:rPr>
          <w:rFonts w:ascii="Times New Roman" w:hAnsi="Times New Roman" w:cs="Times New Roman"/>
          <w:sz w:val="24"/>
          <w:szCs w:val="24"/>
        </w:rPr>
        <w:t xml:space="preserve">. Associations between selected traits and environmental factors were assessed using Chi-square tests and </w:t>
      </w:r>
      <w:proofErr w:type="spellStart"/>
      <w:r w:rsidR="00C67749" w:rsidRPr="00900990">
        <w:rPr>
          <w:rFonts w:ascii="Times New Roman" w:hAnsi="Times New Roman" w:cs="Times New Roman"/>
          <w:sz w:val="24"/>
          <w:szCs w:val="24"/>
        </w:rPr>
        <w:t>Cramér’s</w:t>
      </w:r>
      <w:proofErr w:type="spellEnd"/>
      <w:r w:rsidR="00C67749" w:rsidRPr="00900990">
        <w:rPr>
          <w:rFonts w:ascii="Times New Roman" w:hAnsi="Times New Roman" w:cs="Times New Roman"/>
          <w:sz w:val="24"/>
          <w:szCs w:val="24"/>
        </w:rPr>
        <w:t xml:space="preserve"> V coefficients in R software (version 4.5.2).</w:t>
      </w:r>
    </w:p>
    <w:p w:rsidR="00185472" w:rsidRPr="00900990" w:rsidRDefault="00185472" w:rsidP="00335EE7">
      <w:pPr>
        <w:spacing w:line="360" w:lineRule="auto"/>
        <w:jc w:val="both"/>
        <w:rPr>
          <w:rFonts w:ascii="Times New Roman" w:hAnsi="Times New Roman" w:cs="Times New Roman"/>
          <w:b/>
          <w:sz w:val="24"/>
          <w:szCs w:val="24"/>
        </w:rPr>
      </w:pPr>
      <w:r w:rsidRPr="00900990">
        <w:rPr>
          <w:rFonts w:ascii="Times New Roman" w:hAnsi="Times New Roman" w:cs="Times New Roman"/>
          <w:b/>
          <w:sz w:val="24"/>
          <w:szCs w:val="24"/>
        </w:rPr>
        <w:t>Result and Discussion</w:t>
      </w:r>
    </w:p>
    <w:p w:rsidR="008E2901" w:rsidRPr="00900990" w:rsidRDefault="00C67749"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The qualitative morphological leaf traits of cinnamon were </w:t>
      </w:r>
      <w:proofErr w:type="spellStart"/>
      <w:r w:rsidRPr="00900990">
        <w:rPr>
          <w:rFonts w:ascii="Times New Roman" w:hAnsi="Times New Roman" w:cs="Times New Roman"/>
          <w:sz w:val="24"/>
          <w:szCs w:val="24"/>
        </w:rPr>
        <w:t>analyzed</w:t>
      </w:r>
      <w:proofErr w:type="spellEnd"/>
      <w:r w:rsidRPr="00900990">
        <w:rPr>
          <w:rFonts w:ascii="Times New Roman" w:hAnsi="Times New Roman" w:cs="Times New Roman"/>
          <w:sz w:val="24"/>
          <w:szCs w:val="24"/>
        </w:rPr>
        <w:t xml:space="preserve"> across two sites, </w:t>
      </w:r>
      <w:proofErr w:type="spellStart"/>
      <w:r w:rsidRPr="00900990">
        <w:rPr>
          <w:rFonts w:ascii="Times New Roman" w:hAnsi="Times New Roman" w:cs="Times New Roman"/>
          <w:sz w:val="24"/>
          <w:szCs w:val="24"/>
        </w:rPr>
        <w:t>Thalgampola</w:t>
      </w:r>
      <w:proofErr w:type="spellEnd"/>
      <w:r w:rsidRPr="00900990">
        <w:rPr>
          <w:rFonts w:ascii="Times New Roman" w:hAnsi="Times New Roman" w:cs="Times New Roman"/>
          <w:sz w:val="24"/>
          <w:szCs w:val="24"/>
        </w:rPr>
        <w:t xml:space="preserve"> and MRS, to assess environmental stability and phenotypic plasticity</w:t>
      </w:r>
      <w:r w:rsidR="008E2901" w:rsidRPr="00900990">
        <w:rPr>
          <w:rFonts w:ascii="Times New Roman" w:hAnsi="Times New Roman" w:cs="Times New Roman"/>
          <w:sz w:val="24"/>
          <w:szCs w:val="24"/>
        </w:rPr>
        <w:t xml:space="preserve">.  The combined application of Chi-square tests to assess statistical significance and </w:t>
      </w:r>
      <w:proofErr w:type="spellStart"/>
      <w:r w:rsidR="008E2901" w:rsidRPr="00900990">
        <w:rPr>
          <w:rFonts w:ascii="Times New Roman" w:hAnsi="Times New Roman" w:cs="Times New Roman"/>
          <w:sz w:val="24"/>
          <w:szCs w:val="24"/>
        </w:rPr>
        <w:t>Cramér’s</w:t>
      </w:r>
      <w:proofErr w:type="spellEnd"/>
      <w:r w:rsidR="008E2901" w:rsidRPr="00900990">
        <w:rPr>
          <w:rFonts w:ascii="Times New Roman" w:hAnsi="Times New Roman" w:cs="Times New Roman"/>
          <w:sz w:val="24"/>
          <w:szCs w:val="24"/>
        </w:rPr>
        <w:t xml:space="preserve"> V to evaluate the strength of associations provides an informative framework for interpreting trait environment interactions. The results revealed contrasts between environmentally stable traits and highly plastic traits, highlighting trait specific phenotypic responses across sites.</w:t>
      </w:r>
    </w:p>
    <w:p w:rsidR="008E2901" w:rsidRPr="00900990" w:rsidRDefault="008E2901" w:rsidP="00335EE7">
      <w:pPr>
        <w:spacing w:line="360" w:lineRule="auto"/>
        <w:jc w:val="both"/>
        <w:rPr>
          <w:rFonts w:ascii="Times New Roman" w:hAnsi="Times New Roman" w:cs="Times New Roman"/>
          <w:sz w:val="24"/>
          <w:szCs w:val="24"/>
        </w:rPr>
      </w:pPr>
    </w:p>
    <w:p w:rsidR="008E2901" w:rsidRPr="00900990" w:rsidRDefault="008E2901"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Leaf arrangement, leaf apex, leaf base, and leaf venation showed no significant association with site, indicating high environmental stability. Leaf arrangement exhibited a p-value of 1.000 and a very low </w:t>
      </w:r>
      <w:proofErr w:type="spellStart"/>
      <w:r w:rsidRPr="00900990">
        <w:rPr>
          <w:rFonts w:ascii="Times New Roman" w:hAnsi="Times New Roman" w:cs="Times New Roman"/>
          <w:sz w:val="24"/>
          <w:szCs w:val="24"/>
        </w:rPr>
        <w:t>Cramér’s</w:t>
      </w:r>
      <w:proofErr w:type="spellEnd"/>
      <w:r w:rsidRPr="00900990">
        <w:rPr>
          <w:rFonts w:ascii="Times New Roman" w:hAnsi="Times New Roman" w:cs="Times New Roman"/>
          <w:sz w:val="24"/>
          <w:szCs w:val="24"/>
        </w:rPr>
        <w:t xml:space="preserve"> V value (0.060), suggesting negligible environmental influence. Similarly, leaf venation showed complete stability across environments, with a p-value of 1.000 and a </w:t>
      </w:r>
      <w:proofErr w:type="spellStart"/>
      <w:r w:rsidRPr="00900990">
        <w:rPr>
          <w:rFonts w:ascii="Times New Roman" w:hAnsi="Times New Roman" w:cs="Times New Roman"/>
          <w:sz w:val="24"/>
          <w:szCs w:val="24"/>
        </w:rPr>
        <w:t>Cramér’s</w:t>
      </w:r>
      <w:proofErr w:type="spellEnd"/>
      <w:r w:rsidRPr="00900990">
        <w:rPr>
          <w:rFonts w:ascii="Times New Roman" w:hAnsi="Times New Roman" w:cs="Times New Roman"/>
          <w:sz w:val="24"/>
          <w:szCs w:val="24"/>
        </w:rPr>
        <w:t xml:space="preserve"> V of 0.000, reflecting an absence of phenotypic variation attributable to site differences. Leaf apex and leaf base traits also demonstrated no significant associations with environment (p = 0.324 and p = 0.438), accompanied by low to moderate </w:t>
      </w:r>
      <w:proofErr w:type="spellStart"/>
      <w:r w:rsidRPr="00900990">
        <w:rPr>
          <w:rFonts w:ascii="Times New Roman" w:hAnsi="Times New Roman" w:cs="Times New Roman"/>
          <w:sz w:val="24"/>
          <w:szCs w:val="24"/>
        </w:rPr>
        <w:t>Cramér’s</w:t>
      </w:r>
      <w:proofErr w:type="spellEnd"/>
      <w:r w:rsidRPr="00900990">
        <w:rPr>
          <w:rFonts w:ascii="Times New Roman" w:hAnsi="Times New Roman" w:cs="Times New Roman"/>
          <w:sz w:val="24"/>
          <w:szCs w:val="24"/>
        </w:rPr>
        <w:t xml:space="preserve"> V values (0.374 and 0.360) respectively</w:t>
      </w:r>
      <w:r w:rsidR="00620371" w:rsidRPr="00900990">
        <w:rPr>
          <w:rFonts w:ascii="Times New Roman" w:hAnsi="Times New Roman" w:cs="Times New Roman"/>
          <w:sz w:val="24"/>
          <w:szCs w:val="24"/>
        </w:rPr>
        <w:t xml:space="preserve">. The environmental stability of these traits is particularly important in germplasm characterization and taxonomic studies, as such traits can serve as reliable morphological markers across diverse </w:t>
      </w:r>
      <w:proofErr w:type="spellStart"/>
      <w:r w:rsidR="00620371" w:rsidRPr="00900990">
        <w:rPr>
          <w:rFonts w:ascii="Times New Roman" w:hAnsi="Times New Roman" w:cs="Times New Roman"/>
          <w:sz w:val="24"/>
          <w:szCs w:val="24"/>
        </w:rPr>
        <w:t>agro</w:t>
      </w:r>
      <w:proofErr w:type="spellEnd"/>
      <w:r w:rsidR="00620371" w:rsidRPr="00900990">
        <w:rPr>
          <w:rFonts w:ascii="Times New Roman" w:hAnsi="Times New Roman" w:cs="Times New Roman"/>
          <w:sz w:val="24"/>
          <w:szCs w:val="24"/>
        </w:rPr>
        <w:t xml:space="preserve"> ecological zones. Stable traits are also </w:t>
      </w:r>
      <w:r w:rsidR="00620371" w:rsidRPr="00900990">
        <w:rPr>
          <w:rFonts w:ascii="Times New Roman" w:hAnsi="Times New Roman" w:cs="Times New Roman"/>
          <w:sz w:val="24"/>
          <w:szCs w:val="24"/>
        </w:rPr>
        <w:lastRenderedPageBreak/>
        <w:t>advantageous in breeding programs, where consistent expression across environments is essential for accurate selection and varietal identification.</w:t>
      </w:r>
    </w:p>
    <w:p w:rsidR="00620371" w:rsidRPr="00900990" w:rsidRDefault="00620371"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In contrast, leaf shape and leaf margin exhibited significant associations with environmental conditions, indicating pronounced phenotypic plasticity. Leaf shape showed a significant result (p = 0.033) with a </w:t>
      </w:r>
      <w:proofErr w:type="spellStart"/>
      <w:r w:rsidRPr="00900990">
        <w:rPr>
          <w:rFonts w:ascii="Times New Roman" w:hAnsi="Times New Roman" w:cs="Times New Roman"/>
          <w:sz w:val="24"/>
          <w:szCs w:val="24"/>
        </w:rPr>
        <w:t>Cramér’s</w:t>
      </w:r>
      <w:proofErr w:type="spellEnd"/>
      <w:r w:rsidRPr="00900990">
        <w:rPr>
          <w:rFonts w:ascii="Times New Roman" w:hAnsi="Times New Roman" w:cs="Times New Roman"/>
          <w:sz w:val="24"/>
          <w:szCs w:val="24"/>
        </w:rPr>
        <w:t xml:space="preserve"> V value of 0.579, representing a moderate to strong association with site. Leaf margin demonstrated the highest level of environmental responsiveness among the traits studied. The Chi square test revealed a highly significant association with site (p &lt; 0.001), and the corresponding </w:t>
      </w:r>
      <w:proofErr w:type="spellStart"/>
      <w:r w:rsidRPr="00900990">
        <w:rPr>
          <w:rFonts w:ascii="Times New Roman" w:hAnsi="Times New Roman" w:cs="Times New Roman"/>
          <w:sz w:val="24"/>
          <w:szCs w:val="24"/>
        </w:rPr>
        <w:t>Cramér’s</w:t>
      </w:r>
      <w:proofErr w:type="spellEnd"/>
      <w:r w:rsidRPr="00900990">
        <w:rPr>
          <w:rFonts w:ascii="Times New Roman" w:hAnsi="Times New Roman" w:cs="Times New Roman"/>
          <w:sz w:val="24"/>
          <w:szCs w:val="24"/>
        </w:rPr>
        <w:t xml:space="preserve"> V value (0.951) indicated a very strong association. This exceptionally high V value reflects substantial phenotypic plasticity, suggesting that leaf margin is highly sensitive to environmental variation. Such plasticity may represent an adaptive response, enabling plants to optimize physiological performance under different ecological conditions.</w:t>
      </w:r>
    </w:p>
    <w:p w:rsidR="00620371" w:rsidRPr="00900990" w:rsidRDefault="00620371" w:rsidP="00335EE7">
      <w:pPr>
        <w:spacing w:line="360" w:lineRule="auto"/>
        <w:jc w:val="both"/>
        <w:rPr>
          <w:rFonts w:ascii="Times New Roman" w:hAnsi="Times New Roman" w:cs="Times New Roman"/>
          <w:b/>
          <w:sz w:val="24"/>
          <w:szCs w:val="24"/>
        </w:rPr>
      </w:pPr>
      <w:r w:rsidRPr="00900990">
        <w:rPr>
          <w:rFonts w:ascii="Times New Roman" w:hAnsi="Times New Roman" w:cs="Times New Roman"/>
          <w:b/>
          <w:sz w:val="24"/>
          <w:szCs w:val="24"/>
        </w:rPr>
        <w:t>Conclusion</w:t>
      </w:r>
    </w:p>
    <w:p w:rsidR="009A2F0F" w:rsidRPr="00900990" w:rsidRDefault="00620371"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Leaf arrangement, leaf apex, leaf base, and leaf venation were identified as environmentally stable traits, indicating strong genetic control and consistent expression across sites. In contrast, leaf shape and leaf margin exhibited significant associations with site, reflecting pronounced phenotypic plasticity across the two selected sites</w:t>
      </w:r>
      <w:r w:rsidR="00900990" w:rsidRPr="00900990">
        <w:rPr>
          <w:rFonts w:ascii="Times New Roman" w:hAnsi="Times New Roman" w:cs="Times New Roman"/>
          <w:sz w:val="24"/>
          <w:szCs w:val="24"/>
        </w:rPr>
        <w:t>.</w:t>
      </w:r>
    </w:p>
    <w:p w:rsidR="009A2F0F" w:rsidRPr="00900990" w:rsidRDefault="009A2F0F" w:rsidP="00335EE7">
      <w:pPr>
        <w:spacing w:line="360" w:lineRule="auto"/>
        <w:jc w:val="both"/>
        <w:rPr>
          <w:rFonts w:ascii="Times New Roman" w:hAnsi="Times New Roman" w:cs="Times New Roman"/>
          <w:sz w:val="24"/>
          <w:szCs w:val="24"/>
        </w:rPr>
      </w:pPr>
    </w:p>
    <w:p w:rsidR="00B20F81" w:rsidRPr="00900990" w:rsidRDefault="009A2F0F" w:rsidP="00335EE7">
      <w:pPr>
        <w:spacing w:line="360" w:lineRule="auto"/>
        <w:jc w:val="both"/>
        <w:rPr>
          <w:rFonts w:ascii="Times New Roman" w:hAnsi="Times New Roman" w:cs="Times New Roman"/>
          <w:b/>
          <w:sz w:val="24"/>
          <w:szCs w:val="24"/>
        </w:rPr>
      </w:pPr>
      <w:r w:rsidRPr="00900990">
        <w:rPr>
          <w:rFonts w:ascii="Times New Roman" w:hAnsi="Times New Roman" w:cs="Times New Roman"/>
          <w:b/>
          <w:sz w:val="24"/>
          <w:szCs w:val="24"/>
        </w:rPr>
        <w:t>References</w:t>
      </w:r>
    </w:p>
    <w:p w:rsidR="009A2F0F" w:rsidRPr="00900990" w:rsidRDefault="009A2F0F"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1. Abeysinghe, P.D., </w:t>
      </w:r>
      <w:proofErr w:type="spellStart"/>
      <w:r w:rsidRPr="00900990">
        <w:rPr>
          <w:rFonts w:ascii="Times New Roman" w:hAnsi="Times New Roman" w:cs="Times New Roman"/>
          <w:sz w:val="24"/>
          <w:szCs w:val="24"/>
        </w:rPr>
        <w:t>Wijesinghe</w:t>
      </w:r>
      <w:proofErr w:type="spellEnd"/>
      <w:r w:rsidRPr="00900990">
        <w:rPr>
          <w:rFonts w:ascii="Times New Roman" w:hAnsi="Times New Roman" w:cs="Times New Roman"/>
          <w:sz w:val="24"/>
          <w:szCs w:val="24"/>
        </w:rPr>
        <w:t xml:space="preserve">, K.G.G., </w:t>
      </w:r>
      <w:proofErr w:type="spellStart"/>
      <w:r w:rsidRPr="00900990">
        <w:rPr>
          <w:rFonts w:ascii="Times New Roman" w:hAnsi="Times New Roman" w:cs="Times New Roman"/>
          <w:sz w:val="24"/>
          <w:szCs w:val="24"/>
        </w:rPr>
        <w:t>Tachida</w:t>
      </w:r>
      <w:proofErr w:type="spellEnd"/>
      <w:r w:rsidRPr="00900990">
        <w:rPr>
          <w:rFonts w:ascii="Times New Roman" w:hAnsi="Times New Roman" w:cs="Times New Roman"/>
          <w:sz w:val="24"/>
          <w:szCs w:val="24"/>
        </w:rPr>
        <w:t xml:space="preserve">, H. &amp; </w:t>
      </w:r>
      <w:proofErr w:type="spellStart"/>
      <w:r w:rsidRPr="00900990">
        <w:rPr>
          <w:rFonts w:ascii="Times New Roman" w:hAnsi="Times New Roman" w:cs="Times New Roman"/>
          <w:sz w:val="24"/>
          <w:szCs w:val="24"/>
        </w:rPr>
        <w:t>Yoshda</w:t>
      </w:r>
      <w:proofErr w:type="spellEnd"/>
      <w:r w:rsidRPr="00900990">
        <w:rPr>
          <w:rFonts w:ascii="Times New Roman" w:hAnsi="Times New Roman" w:cs="Times New Roman"/>
          <w:sz w:val="24"/>
          <w:szCs w:val="24"/>
        </w:rPr>
        <w:t xml:space="preserve">, T. (2009) </w:t>
      </w:r>
      <w:r w:rsidRPr="00900990">
        <w:rPr>
          <w:rFonts w:ascii="Times New Roman" w:hAnsi="Times New Roman" w:cs="Times New Roman"/>
          <w:i/>
          <w:iCs/>
          <w:sz w:val="24"/>
          <w:szCs w:val="24"/>
        </w:rPr>
        <w:t>Molecular characterization of cinnamon (</w:t>
      </w:r>
      <w:proofErr w:type="spellStart"/>
      <w:r w:rsidRPr="00900990">
        <w:rPr>
          <w:rFonts w:ascii="Times New Roman" w:hAnsi="Times New Roman" w:cs="Times New Roman"/>
          <w:i/>
          <w:iCs/>
          <w:sz w:val="24"/>
          <w:szCs w:val="24"/>
        </w:rPr>
        <w:t>Cinnamomum</w:t>
      </w:r>
      <w:proofErr w:type="spellEnd"/>
      <w:r w:rsidRPr="00900990">
        <w:rPr>
          <w:rFonts w:ascii="Times New Roman" w:hAnsi="Times New Roman" w:cs="Times New Roman"/>
          <w:i/>
          <w:iCs/>
          <w:sz w:val="24"/>
          <w:szCs w:val="24"/>
        </w:rPr>
        <w:t xml:space="preserve"> </w:t>
      </w:r>
      <w:proofErr w:type="spellStart"/>
      <w:r w:rsidRPr="00900990">
        <w:rPr>
          <w:rFonts w:ascii="Times New Roman" w:hAnsi="Times New Roman" w:cs="Times New Roman"/>
          <w:i/>
          <w:iCs/>
          <w:sz w:val="24"/>
          <w:szCs w:val="24"/>
        </w:rPr>
        <w:t>verum</w:t>
      </w:r>
      <w:proofErr w:type="spellEnd"/>
      <w:r w:rsidRPr="00900990">
        <w:rPr>
          <w:rFonts w:ascii="Times New Roman" w:hAnsi="Times New Roman" w:cs="Times New Roman"/>
          <w:i/>
          <w:iCs/>
          <w:sz w:val="24"/>
          <w:szCs w:val="24"/>
        </w:rPr>
        <w:t xml:space="preserve"> </w:t>
      </w:r>
      <w:proofErr w:type="spellStart"/>
      <w:r w:rsidRPr="00900990">
        <w:rPr>
          <w:rFonts w:ascii="Times New Roman" w:hAnsi="Times New Roman" w:cs="Times New Roman"/>
          <w:i/>
          <w:iCs/>
          <w:sz w:val="24"/>
          <w:szCs w:val="24"/>
        </w:rPr>
        <w:t>Presl</w:t>
      </w:r>
      <w:proofErr w:type="spellEnd"/>
      <w:r w:rsidRPr="00900990">
        <w:rPr>
          <w:rFonts w:ascii="Times New Roman" w:hAnsi="Times New Roman" w:cs="Times New Roman"/>
          <w:i/>
          <w:iCs/>
          <w:sz w:val="24"/>
          <w:szCs w:val="24"/>
        </w:rPr>
        <w:t xml:space="preserve">) accessions and evaluation of genetic relatedness of cinnamon species in Sri Lanka based on </w:t>
      </w:r>
      <w:proofErr w:type="spellStart"/>
      <w:r w:rsidRPr="00900990">
        <w:rPr>
          <w:rFonts w:ascii="Times New Roman" w:hAnsi="Times New Roman" w:cs="Times New Roman"/>
          <w:i/>
          <w:iCs/>
          <w:sz w:val="24"/>
          <w:szCs w:val="24"/>
        </w:rPr>
        <w:t>trnL</w:t>
      </w:r>
      <w:proofErr w:type="spellEnd"/>
      <w:r w:rsidRPr="00900990">
        <w:rPr>
          <w:rFonts w:ascii="Times New Roman" w:hAnsi="Times New Roman" w:cs="Times New Roman"/>
          <w:i/>
          <w:iCs/>
          <w:sz w:val="24"/>
          <w:szCs w:val="24"/>
        </w:rPr>
        <w:t xml:space="preserve"> intron region, intergenic spacers between </w:t>
      </w:r>
      <w:proofErr w:type="spellStart"/>
      <w:r w:rsidRPr="00900990">
        <w:rPr>
          <w:rFonts w:ascii="Times New Roman" w:hAnsi="Times New Roman" w:cs="Times New Roman"/>
          <w:i/>
          <w:iCs/>
          <w:sz w:val="24"/>
          <w:szCs w:val="24"/>
        </w:rPr>
        <w:t>trnT-trnL</w:t>
      </w:r>
      <w:proofErr w:type="spellEnd"/>
      <w:r w:rsidRPr="00900990">
        <w:rPr>
          <w:rFonts w:ascii="Times New Roman" w:hAnsi="Times New Roman" w:cs="Times New Roman"/>
          <w:i/>
          <w:iCs/>
          <w:sz w:val="24"/>
          <w:szCs w:val="24"/>
        </w:rPr>
        <w:t xml:space="preserve">, </w:t>
      </w:r>
      <w:proofErr w:type="spellStart"/>
      <w:r w:rsidRPr="00900990">
        <w:rPr>
          <w:rFonts w:ascii="Times New Roman" w:hAnsi="Times New Roman" w:cs="Times New Roman"/>
          <w:i/>
          <w:iCs/>
          <w:sz w:val="24"/>
          <w:szCs w:val="24"/>
        </w:rPr>
        <w:t>trnL-trnF</w:t>
      </w:r>
      <w:proofErr w:type="spellEnd"/>
      <w:r w:rsidRPr="00900990">
        <w:rPr>
          <w:rFonts w:ascii="Times New Roman" w:hAnsi="Times New Roman" w:cs="Times New Roman"/>
          <w:i/>
          <w:iCs/>
          <w:sz w:val="24"/>
          <w:szCs w:val="24"/>
        </w:rPr>
        <w:t xml:space="preserve">, </w:t>
      </w:r>
      <w:proofErr w:type="spellStart"/>
      <w:r w:rsidRPr="00900990">
        <w:rPr>
          <w:rFonts w:ascii="Times New Roman" w:hAnsi="Times New Roman" w:cs="Times New Roman"/>
          <w:i/>
          <w:iCs/>
          <w:sz w:val="24"/>
          <w:szCs w:val="24"/>
        </w:rPr>
        <w:t>trnH-psbA</w:t>
      </w:r>
      <w:proofErr w:type="spellEnd"/>
      <w:r w:rsidRPr="00900990">
        <w:rPr>
          <w:rFonts w:ascii="Times New Roman" w:hAnsi="Times New Roman" w:cs="Times New Roman"/>
          <w:i/>
          <w:iCs/>
          <w:sz w:val="24"/>
          <w:szCs w:val="24"/>
        </w:rPr>
        <w:t xml:space="preserve"> and nuclear ITS.</w:t>
      </w:r>
      <w:r w:rsidRPr="00900990">
        <w:rPr>
          <w:rFonts w:ascii="Times New Roman" w:hAnsi="Times New Roman" w:cs="Times New Roman"/>
          <w:sz w:val="24"/>
          <w:szCs w:val="24"/>
        </w:rPr>
        <w:t xml:space="preserve"> Research Journal of Agriculture and Biological Sciences, 5(6), pp.1079–1088</w:t>
      </w:r>
    </w:p>
    <w:p w:rsidR="009A2F0F" w:rsidRPr="00900990" w:rsidRDefault="009A2F0F"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2. Azad, R., Jayasekara, L., </w:t>
      </w:r>
      <w:proofErr w:type="spellStart"/>
      <w:r w:rsidRPr="00900990">
        <w:rPr>
          <w:rFonts w:ascii="Times New Roman" w:hAnsi="Times New Roman" w:cs="Times New Roman"/>
          <w:sz w:val="24"/>
          <w:szCs w:val="24"/>
        </w:rPr>
        <w:t>Ranawaka</w:t>
      </w:r>
      <w:proofErr w:type="spellEnd"/>
      <w:r w:rsidRPr="00900990">
        <w:rPr>
          <w:rFonts w:ascii="Times New Roman" w:hAnsi="Times New Roman" w:cs="Times New Roman"/>
          <w:sz w:val="24"/>
          <w:szCs w:val="24"/>
        </w:rPr>
        <w:t xml:space="preserve">, R.A.A.K., </w:t>
      </w:r>
      <w:proofErr w:type="spellStart"/>
      <w:r w:rsidRPr="00900990">
        <w:rPr>
          <w:rFonts w:ascii="Times New Roman" w:hAnsi="Times New Roman" w:cs="Times New Roman"/>
          <w:sz w:val="24"/>
          <w:szCs w:val="24"/>
        </w:rPr>
        <w:t>Senanayaka</w:t>
      </w:r>
      <w:proofErr w:type="spellEnd"/>
      <w:r w:rsidRPr="00900990">
        <w:rPr>
          <w:rFonts w:ascii="Times New Roman" w:hAnsi="Times New Roman" w:cs="Times New Roman"/>
          <w:sz w:val="24"/>
          <w:szCs w:val="24"/>
        </w:rPr>
        <w:t xml:space="preserve">, G., Kumara, K.L.W., </w:t>
      </w:r>
      <w:proofErr w:type="spellStart"/>
      <w:r w:rsidRPr="00900990">
        <w:rPr>
          <w:rFonts w:ascii="Times New Roman" w:hAnsi="Times New Roman" w:cs="Times New Roman"/>
          <w:sz w:val="24"/>
          <w:szCs w:val="24"/>
        </w:rPr>
        <w:t>Pushpakumara</w:t>
      </w:r>
      <w:proofErr w:type="spellEnd"/>
      <w:r w:rsidRPr="00900990">
        <w:rPr>
          <w:rFonts w:ascii="Times New Roman" w:hAnsi="Times New Roman" w:cs="Times New Roman"/>
          <w:sz w:val="24"/>
          <w:szCs w:val="24"/>
        </w:rPr>
        <w:t xml:space="preserve">, D.K.N.G. and </w:t>
      </w:r>
      <w:proofErr w:type="spellStart"/>
      <w:r w:rsidRPr="00900990">
        <w:rPr>
          <w:rFonts w:ascii="Times New Roman" w:hAnsi="Times New Roman" w:cs="Times New Roman"/>
          <w:sz w:val="24"/>
          <w:szCs w:val="24"/>
        </w:rPr>
        <w:t>Geekiyanage</w:t>
      </w:r>
      <w:proofErr w:type="spellEnd"/>
      <w:r w:rsidRPr="00900990">
        <w:rPr>
          <w:rFonts w:ascii="Times New Roman" w:hAnsi="Times New Roman" w:cs="Times New Roman"/>
          <w:sz w:val="24"/>
          <w:szCs w:val="24"/>
        </w:rPr>
        <w:t xml:space="preserve">, S. (2019a) ‘Development of a core collection for Sri Lankan cinnamon germplasm based on morphological characterization using an eco-geographical survey’, </w:t>
      </w:r>
      <w:r w:rsidRPr="00900990">
        <w:rPr>
          <w:rFonts w:ascii="Times New Roman" w:hAnsi="Times New Roman" w:cs="Times New Roman"/>
          <w:i/>
          <w:iCs/>
          <w:sz w:val="24"/>
          <w:szCs w:val="24"/>
        </w:rPr>
        <w:t>Australian Journal of Crop Science</w:t>
      </w:r>
      <w:r w:rsidRPr="00900990">
        <w:rPr>
          <w:rFonts w:ascii="Times New Roman" w:hAnsi="Times New Roman" w:cs="Times New Roman"/>
          <w:sz w:val="24"/>
          <w:szCs w:val="24"/>
        </w:rPr>
        <w:t xml:space="preserve">, 13(9), pp. 1473–1485. </w:t>
      </w:r>
      <w:hyperlink r:id="rId5" w:tgtFrame="_new" w:history="1">
        <w:r w:rsidRPr="00900990">
          <w:rPr>
            <w:rStyle w:val="Hyperlink"/>
            <w:rFonts w:ascii="Times New Roman" w:hAnsi="Times New Roman" w:cs="Times New Roman"/>
            <w:sz w:val="24"/>
            <w:szCs w:val="24"/>
          </w:rPr>
          <w:t>https://doi.org/10.21475/ajcs.19.13.09.p1561</w:t>
        </w:r>
      </w:hyperlink>
    </w:p>
    <w:p w:rsidR="009A2F0F" w:rsidRPr="00900990" w:rsidRDefault="009A2F0F"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lastRenderedPageBreak/>
        <w:t xml:space="preserve">3. </w:t>
      </w:r>
      <w:proofErr w:type="spellStart"/>
      <w:r w:rsidRPr="00900990">
        <w:rPr>
          <w:rFonts w:ascii="Times New Roman" w:hAnsi="Times New Roman" w:cs="Times New Roman"/>
          <w:sz w:val="24"/>
          <w:szCs w:val="24"/>
        </w:rPr>
        <w:t>Hewavitharana</w:t>
      </w:r>
      <w:proofErr w:type="spellEnd"/>
      <w:r w:rsidRPr="00900990">
        <w:rPr>
          <w:rFonts w:ascii="Times New Roman" w:hAnsi="Times New Roman" w:cs="Times New Roman"/>
          <w:sz w:val="24"/>
          <w:szCs w:val="24"/>
        </w:rPr>
        <w:t xml:space="preserve">, S.D., </w:t>
      </w:r>
      <w:proofErr w:type="spellStart"/>
      <w:r w:rsidRPr="00900990">
        <w:rPr>
          <w:rFonts w:ascii="Times New Roman" w:hAnsi="Times New Roman" w:cs="Times New Roman"/>
          <w:sz w:val="24"/>
          <w:szCs w:val="24"/>
        </w:rPr>
        <w:t>Kuruppu</w:t>
      </w:r>
      <w:proofErr w:type="spellEnd"/>
      <w:r w:rsidRPr="00900990">
        <w:rPr>
          <w:rFonts w:ascii="Times New Roman" w:hAnsi="Times New Roman" w:cs="Times New Roman"/>
          <w:sz w:val="24"/>
          <w:szCs w:val="24"/>
        </w:rPr>
        <w:t xml:space="preserve">, I.V. and </w:t>
      </w:r>
      <w:proofErr w:type="spellStart"/>
      <w:r w:rsidRPr="00900990">
        <w:rPr>
          <w:rFonts w:ascii="Times New Roman" w:hAnsi="Times New Roman" w:cs="Times New Roman"/>
          <w:sz w:val="24"/>
          <w:szCs w:val="24"/>
        </w:rPr>
        <w:t>Priyankara</w:t>
      </w:r>
      <w:proofErr w:type="spellEnd"/>
      <w:r w:rsidRPr="00900990">
        <w:rPr>
          <w:rFonts w:ascii="Times New Roman" w:hAnsi="Times New Roman" w:cs="Times New Roman"/>
          <w:sz w:val="24"/>
          <w:szCs w:val="24"/>
        </w:rPr>
        <w:t xml:space="preserve">, E.A.C. (2022) ‘Assessment of Sri Lankan cinnamon export competitiveness in the global market’, </w:t>
      </w:r>
      <w:r w:rsidRPr="00900990">
        <w:rPr>
          <w:rFonts w:ascii="Times New Roman" w:hAnsi="Times New Roman" w:cs="Times New Roman"/>
          <w:i/>
          <w:iCs/>
          <w:sz w:val="24"/>
          <w:szCs w:val="24"/>
        </w:rPr>
        <w:t>Sri Lankan Journal of Agricultural Economics</w:t>
      </w:r>
      <w:r w:rsidRPr="00900990">
        <w:rPr>
          <w:rFonts w:ascii="Times New Roman" w:hAnsi="Times New Roman" w:cs="Times New Roman"/>
          <w:sz w:val="24"/>
          <w:szCs w:val="24"/>
        </w:rPr>
        <w:t xml:space="preserve">, 23(1), pp. 1–12. </w:t>
      </w:r>
      <w:hyperlink r:id="rId6" w:tgtFrame="_new" w:history="1">
        <w:r w:rsidRPr="00900990">
          <w:rPr>
            <w:rStyle w:val="Hyperlink"/>
            <w:rFonts w:ascii="Times New Roman" w:hAnsi="Times New Roman" w:cs="Times New Roman"/>
            <w:sz w:val="24"/>
            <w:szCs w:val="24"/>
          </w:rPr>
          <w:t>https://doi.org/10.4038/sjae.v23i1.4658</w:t>
        </w:r>
      </w:hyperlink>
    </w:p>
    <w:p w:rsidR="009A2F0F" w:rsidRPr="00900990" w:rsidRDefault="009A2F0F"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4. </w:t>
      </w:r>
      <w:proofErr w:type="spellStart"/>
      <w:r w:rsidRPr="00900990">
        <w:rPr>
          <w:rFonts w:ascii="Times New Roman" w:hAnsi="Times New Roman" w:cs="Times New Roman"/>
          <w:sz w:val="24"/>
          <w:szCs w:val="24"/>
        </w:rPr>
        <w:t>Suriyagoda</w:t>
      </w:r>
      <w:proofErr w:type="spellEnd"/>
      <w:r w:rsidRPr="00900990">
        <w:rPr>
          <w:rFonts w:ascii="Times New Roman" w:hAnsi="Times New Roman" w:cs="Times New Roman"/>
          <w:sz w:val="24"/>
          <w:szCs w:val="24"/>
        </w:rPr>
        <w:t xml:space="preserve">, L., </w:t>
      </w:r>
      <w:proofErr w:type="spellStart"/>
      <w:r w:rsidRPr="00900990">
        <w:rPr>
          <w:rFonts w:ascii="Times New Roman" w:hAnsi="Times New Roman" w:cs="Times New Roman"/>
          <w:sz w:val="24"/>
          <w:szCs w:val="24"/>
        </w:rPr>
        <w:t>Mohotti</w:t>
      </w:r>
      <w:proofErr w:type="spellEnd"/>
      <w:r w:rsidRPr="00900990">
        <w:rPr>
          <w:rFonts w:ascii="Times New Roman" w:hAnsi="Times New Roman" w:cs="Times New Roman"/>
          <w:sz w:val="24"/>
          <w:szCs w:val="24"/>
        </w:rPr>
        <w:t xml:space="preserve">, A.J., </w:t>
      </w:r>
      <w:proofErr w:type="spellStart"/>
      <w:r w:rsidRPr="00900990">
        <w:rPr>
          <w:rFonts w:ascii="Times New Roman" w:hAnsi="Times New Roman" w:cs="Times New Roman"/>
          <w:sz w:val="24"/>
          <w:szCs w:val="24"/>
        </w:rPr>
        <w:t>Vidanarachchi</w:t>
      </w:r>
      <w:proofErr w:type="spellEnd"/>
      <w:r w:rsidRPr="00900990">
        <w:rPr>
          <w:rFonts w:ascii="Times New Roman" w:hAnsi="Times New Roman" w:cs="Times New Roman"/>
          <w:sz w:val="24"/>
          <w:szCs w:val="24"/>
        </w:rPr>
        <w:t xml:space="preserve">, J.K., </w:t>
      </w:r>
      <w:proofErr w:type="spellStart"/>
      <w:r w:rsidRPr="00900990">
        <w:rPr>
          <w:rFonts w:ascii="Times New Roman" w:hAnsi="Times New Roman" w:cs="Times New Roman"/>
          <w:sz w:val="24"/>
          <w:szCs w:val="24"/>
        </w:rPr>
        <w:t>Kodithuwakku</w:t>
      </w:r>
      <w:proofErr w:type="spellEnd"/>
      <w:r w:rsidRPr="00900990">
        <w:rPr>
          <w:rFonts w:ascii="Times New Roman" w:hAnsi="Times New Roman" w:cs="Times New Roman"/>
          <w:sz w:val="24"/>
          <w:szCs w:val="24"/>
        </w:rPr>
        <w:t xml:space="preserve">, S.P., </w:t>
      </w:r>
      <w:proofErr w:type="spellStart"/>
      <w:r w:rsidRPr="00900990">
        <w:rPr>
          <w:rFonts w:ascii="Times New Roman" w:hAnsi="Times New Roman" w:cs="Times New Roman"/>
          <w:sz w:val="24"/>
          <w:szCs w:val="24"/>
        </w:rPr>
        <w:t>Chathurika</w:t>
      </w:r>
      <w:proofErr w:type="spellEnd"/>
      <w:r w:rsidRPr="00900990">
        <w:rPr>
          <w:rFonts w:ascii="Times New Roman" w:hAnsi="Times New Roman" w:cs="Times New Roman"/>
          <w:sz w:val="24"/>
          <w:szCs w:val="24"/>
        </w:rPr>
        <w:t xml:space="preserve">, M., </w:t>
      </w:r>
      <w:proofErr w:type="spellStart"/>
      <w:r w:rsidRPr="00900990">
        <w:rPr>
          <w:rFonts w:ascii="Times New Roman" w:hAnsi="Times New Roman" w:cs="Times New Roman"/>
          <w:sz w:val="24"/>
          <w:szCs w:val="24"/>
        </w:rPr>
        <w:t>Bandaranayake</w:t>
      </w:r>
      <w:proofErr w:type="spellEnd"/>
      <w:r w:rsidRPr="00900990">
        <w:rPr>
          <w:rFonts w:ascii="Times New Roman" w:hAnsi="Times New Roman" w:cs="Times New Roman"/>
          <w:sz w:val="24"/>
          <w:szCs w:val="24"/>
        </w:rPr>
        <w:t xml:space="preserve">, P.C.G., Hetherington, A.M. and </w:t>
      </w:r>
      <w:proofErr w:type="spellStart"/>
      <w:r w:rsidRPr="00900990">
        <w:rPr>
          <w:rFonts w:ascii="Times New Roman" w:hAnsi="Times New Roman" w:cs="Times New Roman"/>
          <w:sz w:val="24"/>
          <w:szCs w:val="24"/>
        </w:rPr>
        <w:t>Beneragama</w:t>
      </w:r>
      <w:proofErr w:type="spellEnd"/>
      <w:r w:rsidRPr="00900990">
        <w:rPr>
          <w:rFonts w:ascii="Times New Roman" w:hAnsi="Times New Roman" w:cs="Times New Roman"/>
          <w:sz w:val="24"/>
          <w:szCs w:val="24"/>
        </w:rPr>
        <w:t xml:space="preserve">, C.K. (2021) ‘Ceylon cinnamon: Much more than just a spice’, </w:t>
      </w:r>
      <w:r w:rsidRPr="00900990">
        <w:rPr>
          <w:rFonts w:ascii="Times New Roman" w:hAnsi="Times New Roman" w:cs="Times New Roman"/>
          <w:i/>
          <w:iCs/>
          <w:sz w:val="24"/>
          <w:szCs w:val="24"/>
        </w:rPr>
        <w:t>Plants, People, Planet</w:t>
      </w:r>
      <w:r w:rsidRPr="00900990">
        <w:rPr>
          <w:rFonts w:ascii="Times New Roman" w:hAnsi="Times New Roman" w:cs="Times New Roman"/>
          <w:sz w:val="24"/>
          <w:szCs w:val="24"/>
        </w:rPr>
        <w:t xml:space="preserve">, 3(4), pp. 319–336. </w:t>
      </w:r>
      <w:hyperlink r:id="rId7" w:tgtFrame="_new" w:history="1">
        <w:r w:rsidRPr="00900990">
          <w:rPr>
            <w:rStyle w:val="Hyperlink"/>
            <w:rFonts w:ascii="Times New Roman" w:hAnsi="Times New Roman" w:cs="Times New Roman"/>
            <w:sz w:val="24"/>
            <w:szCs w:val="24"/>
          </w:rPr>
          <w:t>https://doi.org/10.1002/ppp3.10192</w:t>
        </w:r>
      </w:hyperlink>
    </w:p>
    <w:p w:rsidR="00660EE7" w:rsidRPr="00900990" w:rsidRDefault="00660EE7" w:rsidP="00335EE7">
      <w:pPr>
        <w:spacing w:line="360" w:lineRule="auto"/>
        <w:jc w:val="both"/>
        <w:rPr>
          <w:rFonts w:ascii="Times New Roman" w:hAnsi="Times New Roman" w:cs="Times New Roman"/>
          <w:sz w:val="24"/>
          <w:szCs w:val="24"/>
        </w:rPr>
      </w:pPr>
      <w:r w:rsidRPr="00900990">
        <w:rPr>
          <w:rFonts w:ascii="Times New Roman" w:hAnsi="Times New Roman" w:cs="Times New Roman"/>
          <w:sz w:val="24"/>
          <w:szCs w:val="24"/>
        </w:rPr>
        <w:t xml:space="preserve">5. </w:t>
      </w:r>
      <w:proofErr w:type="spellStart"/>
      <w:r w:rsidRPr="00900990">
        <w:rPr>
          <w:rFonts w:ascii="Times New Roman" w:hAnsi="Times New Roman" w:cs="Times New Roman"/>
          <w:sz w:val="24"/>
          <w:szCs w:val="24"/>
        </w:rPr>
        <w:t>Weerasuriya</w:t>
      </w:r>
      <w:proofErr w:type="spellEnd"/>
      <w:r w:rsidRPr="00900990">
        <w:rPr>
          <w:rFonts w:ascii="Times New Roman" w:hAnsi="Times New Roman" w:cs="Times New Roman"/>
          <w:sz w:val="24"/>
          <w:szCs w:val="24"/>
        </w:rPr>
        <w:t xml:space="preserve">, S.N. and </w:t>
      </w:r>
      <w:proofErr w:type="spellStart"/>
      <w:r w:rsidRPr="00900990">
        <w:rPr>
          <w:rFonts w:ascii="Times New Roman" w:hAnsi="Times New Roman" w:cs="Times New Roman"/>
          <w:sz w:val="24"/>
          <w:szCs w:val="24"/>
        </w:rPr>
        <w:t>Pathirana</w:t>
      </w:r>
      <w:proofErr w:type="spellEnd"/>
      <w:r w:rsidRPr="00900990">
        <w:rPr>
          <w:rFonts w:ascii="Times New Roman" w:hAnsi="Times New Roman" w:cs="Times New Roman"/>
          <w:sz w:val="24"/>
          <w:szCs w:val="24"/>
        </w:rPr>
        <w:t xml:space="preserve">, R. (2020) ‘Germplasm resources, breeding technologies and the release of cinnamon cultivars “Sri Wijaya” and “Sri Gemunu” in Sri Lanka’, in Senaratne, R. and </w:t>
      </w:r>
      <w:proofErr w:type="spellStart"/>
      <w:r w:rsidRPr="00900990">
        <w:rPr>
          <w:rFonts w:ascii="Times New Roman" w:hAnsi="Times New Roman" w:cs="Times New Roman"/>
          <w:sz w:val="24"/>
          <w:szCs w:val="24"/>
        </w:rPr>
        <w:t>Pathirana</w:t>
      </w:r>
      <w:proofErr w:type="spellEnd"/>
      <w:r w:rsidRPr="00900990">
        <w:rPr>
          <w:rFonts w:ascii="Times New Roman" w:hAnsi="Times New Roman" w:cs="Times New Roman"/>
          <w:sz w:val="24"/>
          <w:szCs w:val="24"/>
        </w:rPr>
        <w:t xml:space="preserve">, R. (eds.) Cinnamon: Botany, Agronomy, Chemistry and Industrial Applications. Cham: Springer International Publishing, pp. 147–169. </w:t>
      </w:r>
      <w:hyperlink r:id="rId8" w:history="1">
        <w:r w:rsidRPr="00900990">
          <w:rPr>
            <w:rStyle w:val="Hyperlink"/>
            <w:rFonts w:ascii="Times New Roman" w:hAnsi="Times New Roman" w:cs="Times New Roman"/>
            <w:sz w:val="24"/>
            <w:szCs w:val="24"/>
          </w:rPr>
          <w:t>https://doi.org/ 10.1007/978-3-030-54426-3_6</w:t>
        </w:r>
      </w:hyperlink>
    </w:p>
    <w:p w:rsidR="00660EE7" w:rsidRPr="00900990" w:rsidRDefault="00660EE7" w:rsidP="00335EE7">
      <w:pPr>
        <w:spacing w:line="360" w:lineRule="auto"/>
        <w:jc w:val="both"/>
        <w:rPr>
          <w:rFonts w:ascii="Times New Roman" w:hAnsi="Times New Roman" w:cs="Times New Roman"/>
          <w:sz w:val="24"/>
          <w:szCs w:val="24"/>
        </w:rPr>
      </w:pPr>
    </w:p>
    <w:sectPr w:rsidR="00660EE7" w:rsidRPr="00900990" w:rsidSect="0090099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B7B56"/>
    <w:multiLevelType w:val="hybridMultilevel"/>
    <w:tmpl w:val="AFFCD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81"/>
    <w:rsid w:val="00185472"/>
    <w:rsid w:val="00210214"/>
    <w:rsid w:val="00335EE7"/>
    <w:rsid w:val="00620371"/>
    <w:rsid w:val="00660EE7"/>
    <w:rsid w:val="008E2901"/>
    <w:rsid w:val="00900990"/>
    <w:rsid w:val="009A2F0F"/>
    <w:rsid w:val="00A50438"/>
    <w:rsid w:val="00B20F81"/>
    <w:rsid w:val="00C67749"/>
    <w:rsid w:val="00D67F75"/>
    <w:rsid w:val="00D91A0E"/>
    <w:rsid w:val="00F67DD8"/>
    <w:rsid w:val="00F6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3435"/>
  <w15:chartTrackingRefBased/>
  <w15:docId w15:val="{F481EF82-4FB2-4131-8A3F-4F0B6B50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A0E"/>
    <w:rPr>
      <w:rFonts w:ascii="Times New Roman" w:hAnsi="Times New Roman" w:cs="Times New Roman"/>
      <w:sz w:val="24"/>
      <w:szCs w:val="24"/>
    </w:rPr>
  </w:style>
  <w:style w:type="character" w:styleId="Hyperlink">
    <w:name w:val="Hyperlink"/>
    <w:basedOn w:val="DefaultParagraphFont"/>
    <w:uiPriority w:val="99"/>
    <w:unhideWhenUsed/>
    <w:rsid w:val="009A2F0F"/>
    <w:rPr>
      <w:color w:val="0563C1" w:themeColor="hyperlink"/>
      <w:u w:val="single"/>
    </w:rPr>
  </w:style>
  <w:style w:type="character" w:styleId="UnresolvedMention">
    <w:name w:val="Unresolved Mention"/>
    <w:basedOn w:val="DefaultParagraphFont"/>
    <w:uiPriority w:val="99"/>
    <w:semiHidden/>
    <w:unhideWhenUsed/>
    <w:rsid w:val="009A2F0F"/>
    <w:rPr>
      <w:color w:val="605E5C"/>
      <w:shd w:val="clear" w:color="auto" w:fill="E1DFDD"/>
    </w:rPr>
  </w:style>
  <w:style w:type="paragraph" w:styleId="ListParagraph">
    <w:name w:val="List Paragraph"/>
    <w:basedOn w:val="Normal"/>
    <w:uiPriority w:val="34"/>
    <w:qFormat/>
    <w:rsid w:val="00660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2010.1007/978-3-030-54426-3_6" TargetMode="External"/><Relationship Id="rId3" Type="http://schemas.openxmlformats.org/officeDocument/2006/relationships/settings" Target="settings.xml"/><Relationship Id="rId7" Type="http://schemas.openxmlformats.org/officeDocument/2006/relationships/hyperlink" Target="https://doi.org/10.1002/ppp3.101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38/sjae.v23i1.4658" TargetMode="External"/><Relationship Id="rId5" Type="http://schemas.openxmlformats.org/officeDocument/2006/relationships/hyperlink" Target="https://doi.org/10.21475/ajcs.19.13.09.p15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2025-12-31T00:58:00Z</dcterms:created>
  <dcterms:modified xsi:type="dcterms:W3CDTF">2025-12-31T08:20:00Z</dcterms:modified>
</cp:coreProperties>
</file>