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175F8" w14:textId="7C464322" w:rsidR="0079413A" w:rsidRDefault="006949E8" w:rsidP="0079413A">
      <w:pPr>
        <w:pStyle w:val="Heading1"/>
        <w:jc w:val="center"/>
      </w:pPr>
      <w:r w:rsidRPr="001468BD">
        <w:t xml:space="preserve">Development </w:t>
      </w:r>
      <w:r>
        <w:t>a</w:t>
      </w:r>
      <w:r w:rsidRPr="001468BD">
        <w:t xml:space="preserve">nd </w:t>
      </w:r>
      <w:r>
        <w:t>e</w:t>
      </w:r>
      <w:r w:rsidRPr="001468BD">
        <w:t xml:space="preserve">valuation of </w:t>
      </w:r>
      <w:r>
        <w:t>h</w:t>
      </w:r>
      <w:r w:rsidRPr="001468BD">
        <w:t xml:space="preserve">erbal </w:t>
      </w:r>
      <w:r>
        <w:t>b</w:t>
      </w:r>
      <w:r w:rsidRPr="001468BD">
        <w:t>io-</w:t>
      </w:r>
      <w:r>
        <w:t>c</w:t>
      </w:r>
      <w:r w:rsidRPr="001468BD">
        <w:t xml:space="preserve">oating from </w:t>
      </w:r>
      <w:r w:rsidRPr="001468BD">
        <w:rPr>
          <w:i/>
          <w:iCs/>
        </w:rPr>
        <w:t>Aloe Vera</w:t>
      </w:r>
      <w:r w:rsidRPr="001468BD">
        <w:t>, Tulsi</w:t>
      </w:r>
      <w:r w:rsidRPr="001468BD">
        <w:rPr>
          <w:i/>
          <w:iCs/>
        </w:rPr>
        <w:t xml:space="preserve"> </w:t>
      </w:r>
      <w:r w:rsidRPr="001468BD">
        <w:t>(</w:t>
      </w:r>
      <w:r w:rsidRPr="001468BD">
        <w:rPr>
          <w:i/>
          <w:iCs/>
        </w:rPr>
        <w:t xml:space="preserve">Ocimum </w:t>
      </w:r>
      <w:r>
        <w:rPr>
          <w:i/>
          <w:iCs/>
        </w:rPr>
        <w:t>s</w:t>
      </w:r>
      <w:r w:rsidRPr="001468BD">
        <w:rPr>
          <w:i/>
          <w:iCs/>
        </w:rPr>
        <w:t>anctum</w:t>
      </w:r>
      <w:r w:rsidRPr="001468BD">
        <w:t xml:space="preserve">) </w:t>
      </w:r>
      <w:r>
        <w:t>a</w:t>
      </w:r>
      <w:r w:rsidRPr="001468BD">
        <w:t xml:space="preserve">nd </w:t>
      </w:r>
      <w:r>
        <w:t>l</w:t>
      </w:r>
      <w:r w:rsidRPr="001468BD">
        <w:t>emongrass (</w:t>
      </w:r>
      <w:r w:rsidRPr="001468BD">
        <w:rPr>
          <w:i/>
          <w:iCs/>
        </w:rPr>
        <w:t xml:space="preserve">Cymbopogon </w:t>
      </w:r>
      <w:r>
        <w:rPr>
          <w:i/>
          <w:iCs/>
        </w:rPr>
        <w:t>c</w:t>
      </w:r>
      <w:r w:rsidRPr="001468BD">
        <w:rPr>
          <w:i/>
          <w:iCs/>
        </w:rPr>
        <w:t>itratus</w:t>
      </w:r>
      <w:r w:rsidRPr="001468BD">
        <w:t xml:space="preserve">) </w:t>
      </w:r>
      <w:r>
        <w:t>f</w:t>
      </w:r>
      <w:r w:rsidRPr="001468BD">
        <w:t xml:space="preserve">or </w:t>
      </w:r>
      <w:r>
        <w:t>p</w:t>
      </w:r>
      <w:r w:rsidRPr="001468BD">
        <w:t>ost-</w:t>
      </w:r>
      <w:r>
        <w:t>h</w:t>
      </w:r>
      <w:r w:rsidRPr="001468BD">
        <w:t xml:space="preserve">arvest </w:t>
      </w:r>
      <w:r>
        <w:t>p</w:t>
      </w:r>
      <w:r w:rsidRPr="001468BD">
        <w:t xml:space="preserve">reservation of </w:t>
      </w:r>
      <w:r>
        <w:t>f</w:t>
      </w:r>
      <w:r w:rsidRPr="001468BD">
        <w:t xml:space="preserve">ruits </w:t>
      </w:r>
      <w:r>
        <w:t>u</w:t>
      </w:r>
      <w:r w:rsidRPr="001468BD">
        <w:t xml:space="preserve">sing Ayurvedic </w:t>
      </w:r>
      <w:r>
        <w:t>p</w:t>
      </w:r>
      <w:r w:rsidRPr="001468BD">
        <w:t>rinciples.</w:t>
      </w:r>
    </w:p>
    <w:p w14:paraId="7CB9BF8A" w14:textId="77777777" w:rsidR="0079413A" w:rsidRPr="0079413A" w:rsidRDefault="0079413A" w:rsidP="0079413A"/>
    <w:p w14:paraId="30D9FB5C" w14:textId="4D17E8BC" w:rsidR="00604844" w:rsidRDefault="00604844" w:rsidP="0079413A">
      <w:pPr>
        <w:pStyle w:val="Heading1"/>
      </w:pPr>
      <w:r>
        <w:t xml:space="preserve">Introduction </w:t>
      </w:r>
    </w:p>
    <w:p w14:paraId="03487957" w14:textId="77777777" w:rsidR="0004337A" w:rsidRPr="0004337A" w:rsidRDefault="0004337A" w:rsidP="0004337A"/>
    <w:p w14:paraId="531B0B25" w14:textId="5880B634" w:rsidR="006949E8" w:rsidRDefault="009C2FAE" w:rsidP="0079413A">
      <w:pPr>
        <w:spacing w:line="360" w:lineRule="auto"/>
      </w:pPr>
      <w:r w:rsidRPr="00604844">
        <w:t>Food security globally faces the serious problem of post-harvest fruit losses, especially in tropical countries like Sri Lanka</w:t>
      </w:r>
      <w:r>
        <w:t>, because of the perishable nature of fresh fruits. H</w:t>
      </w:r>
      <w:r w:rsidRPr="00604844">
        <w:t>igh moisture content, active respiration, and enzym</w:t>
      </w:r>
      <w:r>
        <w:t xml:space="preserve">atic activity </w:t>
      </w:r>
      <w:r w:rsidRPr="00604844">
        <w:t xml:space="preserve">accelerate the </w:t>
      </w:r>
      <w:r>
        <w:t>deterio</w:t>
      </w:r>
      <w:r w:rsidR="00B87328">
        <w:t xml:space="preserve">ration during handling, transportation, and storage, resulting in significant losses. Conventional post-harvest preservation </w:t>
      </w:r>
      <w:r w:rsidR="004F40FB">
        <w:t>depends</w:t>
      </w:r>
      <w:r w:rsidR="00B87328">
        <w:t xml:space="preserve"> on chemical preservatives and synthetic coating, which are effective</w:t>
      </w:r>
      <w:r w:rsidR="004F40FB">
        <w:t xml:space="preserve"> but may raise concerns about human health and environmental safety.</w:t>
      </w:r>
      <w:r w:rsidR="006949E8">
        <w:t xml:space="preserve"> Herbal bio-coating derived from plant sources are gaining importance because of their biodegradable nature, non-toxicity, and compatibility with food systems.</w:t>
      </w:r>
      <w:r w:rsidR="004F40FB">
        <w:t xml:space="preserve"> Therefore, mor</w:t>
      </w:r>
      <w:r w:rsidR="006949E8">
        <w:t>e</w:t>
      </w:r>
      <w:r w:rsidR="004F40FB">
        <w:t xml:space="preserve"> attention is now focused on natural and eco-friendly alternatives. These act as a semi-permeable layer over the surface of the fruits, thereby controlling gas exchange, moisture loss, slowing respiration, inhibiting microbial growth</w:t>
      </w:r>
      <w:r w:rsidR="006949E8">
        <w:t xml:space="preserve">. </w:t>
      </w:r>
      <w:r w:rsidR="00604844" w:rsidRPr="00A5751C">
        <w:rPr>
          <w:i/>
          <w:iCs/>
        </w:rPr>
        <w:t>Aloe vera</w:t>
      </w:r>
      <w:r w:rsidR="00604844" w:rsidRPr="00604844">
        <w:t xml:space="preserve"> has been researched for film formation properties, moisture retention, and overall microbial properties mainly due to its polysaccharides and phenolic compounds. Among the useful Ayurvedic flora, Tulsi has extraordinary antibacterial, antifungal, and antioxidant properties. Lemongrass is noted to contain essential oils enriched with citral and efficient in reducing the growth of many microorganisms. This could further affect the synergies possible between these compounds which enhance preservation efficiency. All these compounds used in the experiment are available, cheap, and easily accessible. Here, the herbal bio-coating is economically viable. In comparison with other bio-coatings utilizing starch from value-added and nutrient</w:t>
      </w:r>
      <w:r w:rsidR="00A5751C">
        <w:t xml:space="preserve"> </w:t>
      </w:r>
      <w:r w:rsidR="00604844" w:rsidRPr="00604844">
        <w:t>rich potato varieties, which is relatively expensive, this to the best of our knowledge, there are very few studies conducted using Ayurvedic herbal bio-coatings for fruit presentation. Therefore, in this context, the objective of this experiment was to develop a coating, check its effectiveness on fruit shelf-life extension, and improve </w:t>
      </w:r>
      <w:r w:rsidR="00A5751C">
        <w:t xml:space="preserve">fruits </w:t>
      </w:r>
      <w:r w:rsidR="00604844" w:rsidRPr="00604844">
        <w:t>quality.</w:t>
      </w:r>
    </w:p>
    <w:p w14:paraId="555E0FC8" w14:textId="77777777" w:rsidR="0004337A" w:rsidRDefault="0004337A" w:rsidP="0079413A">
      <w:pPr>
        <w:spacing w:line="360" w:lineRule="auto"/>
      </w:pPr>
    </w:p>
    <w:p w14:paraId="7E53C478" w14:textId="77777777" w:rsidR="0004337A" w:rsidRDefault="0004337A" w:rsidP="0079413A">
      <w:pPr>
        <w:spacing w:line="360" w:lineRule="auto"/>
      </w:pPr>
    </w:p>
    <w:p w14:paraId="5092292A" w14:textId="77777777" w:rsidR="0004337A" w:rsidRDefault="0004337A" w:rsidP="0079413A">
      <w:pPr>
        <w:spacing w:line="360" w:lineRule="auto"/>
      </w:pPr>
    </w:p>
    <w:p w14:paraId="1F9179E1" w14:textId="12421D48" w:rsidR="0004337A" w:rsidRDefault="00E11F3B" w:rsidP="0004337A">
      <w:pPr>
        <w:pStyle w:val="Heading1"/>
      </w:pPr>
      <w:r w:rsidRPr="00E11F3B">
        <w:lastRenderedPageBreak/>
        <w:t>Materials and Methods</w:t>
      </w:r>
    </w:p>
    <w:p w14:paraId="3933D383" w14:textId="77777777" w:rsidR="0004337A" w:rsidRPr="0004337A" w:rsidRDefault="0004337A" w:rsidP="0004337A"/>
    <w:p w14:paraId="77BAC16C" w14:textId="57146BF8" w:rsidR="005E40DB" w:rsidRDefault="00521BE6" w:rsidP="009F7781">
      <w:pPr>
        <w:pStyle w:val="Heading2"/>
      </w:pPr>
      <w:r w:rsidRPr="00A5751C">
        <w:t>Materials</w:t>
      </w:r>
    </w:p>
    <w:p w14:paraId="2723D8AF" w14:textId="03D0A6ED" w:rsidR="00521BE6" w:rsidRPr="00521BE6" w:rsidRDefault="006D7F6B" w:rsidP="0079413A">
      <w:pPr>
        <w:spacing w:line="360" w:lineRule="auto"/>
        <w:rPr>
          <w:bCs/>
        </w:rPr>
      </w:pPr>
      <w:r>
        <w:rPr>
          <w:bCs/>
        </w:rPr>
        <w:t>F</w:t>
      </w:r>
      <w:r w:rsidR="00521BE6" w:rsidRPr="00521BE6">
        <w:rPr>
          <w:bCs/>
        </w:rPr>
        <w:t xml:space="preserve">resh, uniform, and defect-free mango, banana, and avocado fruits were selected. Mature leaves of </w:t>
      </w:r>
      <w:r w:rsidR="00521BE6" w:rsidRPr="0086349A">
        <w:rPr>
          <w:bCs/>
          <w:i/>
          <w:iCs/>
        </w:rPr>
        <w:t>Aloe vera</w:t>
      </w:r>
      <w:r w:rsidR="00521BE6" w:rsidRPr="00521BE6">
        <w:rPr>
          <w:bCs/>
        </w:rPr>
        <w:t xml:space="preserve">, leaves of Tulsi, and stalks of lemongrass were collected </w:t>
      </w:r>
      <w:r>
        <w:rPr>
          <w:bCs/>
        </w:rPr>
        <w:t>from surrounding</w:t>
      </w:r>
      <w:r w:rsidR="0079413A">
        <w:rPr>
          <w:bCs/>
        </w:rPr>
        <w:t xml:space="preserve"> </w:t>
      </w:r>
      <w:r>
        <w:rPr>
          <w:bCs/>
        </w:rPr>
        <w:t xml:space="preserve">environment. </w:t>
      </w:r>
      <w:r w:rsidR="00521BE6" w:rsidRPr="00521BE6">
        <w:rPr>
          <w:bCs/>
        </w:rPr>
        <w:t>The herbal bio-coating formulation was made with glycerol, lecithin, xanthan gum, and distilled water.</w:t>
      </w:r>
    </w:p>
    <w:p w14:paraId="253C75B0" w14:textId="0D21AC92" w:rsidR="00521BE6" w:rsidRPr="00521BE6" w:rsidRDefault="00521BE6" w:rsidP="009F7781">
      <w:pPr>
        <w:pStyle w:val="Heading2"/>
      </w:pPr>
      <w:r w:rsidRPr="00521BE6">
        <w:t>Herbal extract preparation</w:t>
      </w:r>
    </w:p>
    <w:p w14:paraId="6BD12B7A" w14:textId="77777777" w:rsidR="00B36FAA" w:rsidRDefault="00521BE6" w:rsidP="0079413A">
      <w:pPr>
        <w:spacing w:line="360" w:lineRule="auto"/>
        <w:rPr>
          <w:bCs/>
        </w:rPr>
      </w:pPr>
      <w:r w:rsidRPr="00521BE6">
        <w:rPr>
          <w:bCs/>
        </w:rPr>
        <w:t xml:space="preserve">To extract the gel from </w:t>
      </w:r>
      <w:r w:rsidRPr="0086349A">
        <w:rPr>
          <w:bCs/>
          <w:i/>
          <w:iCs/>
        </w:rPr>
        <w:t>Aloe vera</w:t>
      </w:r>
      <w:r w:rsidRPr="00521BE6">
        <w:rPr>
          <w:bCs/>
        </w:rPr>
        <w:t xml:space="preserve">, the leaves were cleaned, the outer rind removed, and the inner gel was blended into a homogenous paste before being filtered through muslin cloth. Cleaned and chopped leaves were combined with distilled water (1:10), heated to 60–70 °C for 20–30 minutes, cooled, filtered, and concentrated using a water bath to create </w:t>
      </w:r>
      <w:r w:rsidR="0086349A" w:rsidRPr="00521BE6">
        <w:rPr>
          <w:bCs/>
        </w:rPr>
        <w:t>Tulsi</w:t>
      </w:r>
      <w:r w:rsidRPr="00521BE6">
        <w:rPr>
          <w:bCs/>
        </w:rPr>
        <w:t xml:space="preserve"> extract. </w:t>
      </w:r>
      <w:r w:rsidR="0086349A">
        <w:rPr>
          <w:bCs/>
        </w:rPr>
        <w:t>L</w:t>
      </w:r>
      <w:r w:rsidRPr="00521BE6">
        <w:rPr>
          <w:bCs/>
        </w:rPr>
        <w:t>emongrass essential oil was extracted by</w:t>
      </w:r>
      <w:r w:rsidR="006D7F6B">
        <w:rPr>
          <w:bCs/>
          <w:color w:val="000000" w:themeColor="text1"/>
        </w:rPr>
        <w:t xml:space="preserve"> </w:t>
      </w:r>
      <w:r w:rsidR="006D7F6B">
        <w:rPr>
          <w:bCs/>
        </w:rPr>
        <w:t>double-boiling</w:t>
      </w:r>
      <w:r w:rsidRPr="00521BE6">
        <w:rPr>
          <w:bCs/>
        </w:rPr>
        <w:t xml:space="preserve"> </w:t>
      </w:r>
      <w:r w:rsidR="0086349A">
        <w:rPr>
          <w:bCs/>
        </w:rPr>
        <w:t xml:space="preserve">extraction </w:t>
      </w:r>
      <w:r w:rsidRPr="00521BE6">
        <w:rPr>
          <w:bCs/>
        </w:rPr>
        <w:t xml:space="preserve">method. </w:t>
      </w:r>
      <w:r w:rsidR="006D7F6B">
        <w:rPr>
          <w:bCs/>
        </w:rPr>
        <w:t xml:space="preserve">The temperature was maintained at 70-80 </w:t>
      </w:r>
      <w:r w:rsidR="006D7F6B" w:rsidRPr="006D7F6B">
        <w:rPr>
          <w:rFonts w:cs="Times New Roman"/>
          <w:bCs/>
        </w:rPr>
        <w:t>º</w:t>
      </w:r>
      <w:r w:rsidR="006D7F6B">
        <w:rPr>
          <w:rFonts w:cs="Times New Roman"/>
          <w:bCs/>
        </w:rPr>
        <w:t>C to minimize evaporation of volatile compounds, and the collected essential oil was subsequently filtered and stored under refrigeration 4</w:t>
      </w:r>
      <w:r w:rsidR="000E47D2">
        <w:rPr>
          <w:rFonts w:cs="Times New Roman"/>
          <w:bCs/>
        </w:rPr>
        <w:t xml:space="preserve"> </w:t>
      </w:r>
      <w:r w:rsidR="006D7F6B" w:rsidRPr="006D7F6B">
        <w:rPr>
          <w:rFonts w:cs="Times New Roman"/>
          <w:bCs/>
        </w:rPr>
        <w:t>º</w:t>
      </w:r>
      <w:r w:rsidR="006D7F6B">
        <w:rPr>
          <w:bCs/>
        </w:rPr>
        <w:t xml:space="preserve">C. </w:t>
      </w:r>
    </w:p>
    <w:p w14:paraId="5E3DEB17" w14:textId="58558752" w:rsidR="00B36FAA" w:rsidRPr="00B36FAA" w:rsidRDefault="00B36FAA" w:rsidP="009F7781">
      <w:pPr>
        <w:pStyle w:val="Heading2"/>
        <w:rPr>
          <w:bCs/>
        </w:rPr>
      </w:pPr>
      <w:r>
        <w:t>P</w:t>
      </w:r>
      <w:r w:rsidRPr="00521BE6">
        <w:t>reparation</w:t>
      </w:r>
      <w:r>
        <w:t xml:space="preserve"> and Application of h</w:t>
      </w:r>
      <w:r w:rsidRPr="00521BE6">
        <w:t xml:space="preserve">erbal </w:t>
      </w:r>
      <w:r>
        <w:t>b</w:t>
      </w:r>
      <w:r w:rsidRPr="00521BE6">
        <w:t>io-</w:t>
      </w:r>
      <w:r>
        <w:t>c</w:t>
      </w:r>
      <w:r w:rsidRPr="00521BE6">
        <w:t>oating</w:t>
      </w:r>
      <w:r>
        <w:t>.</w:t>
      </w:r>
    </w:p>
    <w:p w14:paraId="7504D302" w14:textId="647ED74B" w:rsidR="00521BE6" w:rsidRPr="00521BE6" w:rsidRDefault="00B36FAA" w:rsidP="0079413A">
      <w:pPr>
        <w:spacing w:line="360" w:lineRule="auto"/>
        <w:rPr>
          <w:bCs/>
        </w:rPr>
      </w:pPr>
      <w:r w:rsidRPr="00521BE6">
        <w:rPr>
          <w:bCs/>
        </w:rPr>
        <w:t xml:space="preserve">The coating solution was made by combining glycerol as a plasticizer with </w:t>
      </w:r>
      <w:r w:rsidRPr="0086349A">
        <w:rPr>
          <w:bCs/>
          <w:i/>
          <w:iCs/>
        </w:rPr>
        <w:t>Aloe vera</w:t>
      </w:r>
      <w:r w:rsidRPr="00521BE6">
        <w:rPr>
          <w:bCs/>
        </w:rPr>
        <w:t xml:space="preserve"> gel. Tulsi extract was added after the essential oil of lemongrass was emulsified with lecithin and added to the mixture. The final volume was adjusted with distilled water and thickened with xanthan gum. To </w:t>
      </w:r>
      <w:r>
        <w:rPr>
          <w:bCs/>
        </w:rPr>
        <w:t>ensure</w:t>
      </w:r>
      <w:r w:rsidRPr="00521BE6">
        <w:rPr>
          <w:bCs/>
        </w:rPr>
        <w:t xml:space="preserve"> homogeneity, the mixture was continuously stirred for fifteen minutes </w:t>
      </w:r>
      <w:r>
        <w:rPr>
          <w:bCs/>
        </w:rPr>
        <w:t xml:space="preserve">and </w:t>
      </w:r>
      <w:r w:rsidRPr="00521BE6">
        <w:rPr>
          <w:bCs/>
        </w:rPr>
        <w:t>filtered</w:t>
      </w:r>
      <w:r>
        <w:rPr>
          <w:bCs/>
        </w:rPr>
        <w:t xml:space="preserve"> for removing particulates. Fresh f</w:t>
      </w:r>
      <w:r w:rsidRPr="00521BE6">
        <w:rPr>
          <w:bCs/>
        </w:rPr>
        <w:t xml:space="preserve">ruits were </w:t>
      </w:r>
      <w:r>
        <w:rPr>
          <w:bCs/>
        </w:rPr>
        <w:t>washed with potable water and allow to air dry. They were divid</w:t>
      </w:r>
      <w:r w:rsidRPr="00521BE6">
        <w:rPr>
          <w:bCs/>
        </w:rPr>
        <w:t>ed into coated and uncoated (control) groups</w:t>
      </w:r>
      <w:r>
        <w:rPr>
          <w:bCs/>
        </w:rPr>
        <w:t>.</w:t>
      </w:r>
      <w:r w:rsidRPr="00521BE6">
        <w:rPr>
          <w:bCs/>
        </w:rPr>
        <w:t xml:space="preserve"> The fruits were coated by dipping method for two to three minutes, and then they were allowed to air dry at room</w:t>
      </w:r>
      <w:r>
        <w:rPr>
          <w:bCs/>
        </w:rPr>
        <w:t xml:space="preserve"> </w:t>
      </w:r>
      <w:r w:rsidRPr="00521BE6">
        <w:rPr>
          <w:bCs/>
        </w:rPr>
        <w:t>temperature for 30-60 minutes to allow the formation of a film</w:t>
      </w:r>
    </w:p>
    <w:p w14:paraId="551FF820" w14:textId="788006B2" w:rsidR="00521BE6" w:rsidRPr="00521BE6" w:rsidRDefault="00521BE6" w:rsidP="009F7781">
      <w:pPr>
        <w:pStyle w:val="Heading2"/>
      </w:pPr>
      <w:r w:rsidRPr="00521BE6">
        <w:t xml:space="preserve">Storage and Evaluation </w:t>
      </w:r>
    </w:p>
    <w:p w14:paraId="28F02BF5" w14:textId="1146F799" w:rsidR="005E40DB" w:rsidRPr="00521BE6" w:rsidRDefault="00521BE6" w:rsidP="0079413A">
      <w:pPr>
        <w:spacing w:line="360" w:lineRule="auto"/>
        <w:rPr>
          <w:bCs/>
        </w:rPr>
      </w:pPr>
      <w:r w:rsidRPr="00521BE6">
        <w:rPr>
          <w:bCs/>
        </w:rPr>
        <w:t xml:space="preserve">Fruits, both coated and uncoated, were kept at ambient room temperature for fifteen days, and their physical, physicochemical, and </w:t>
      </w:r>
      <w:r w:rsidR="00DA57EC" w:rsidRPr="00521BE6">
        <w:rPr>
          <w:bCs/>
        </w:rPr>
        <w:t>microbiological parameters were</w:t>
      </w:r>
      <w:r w:rsidRPr="00521BE6">
        <w:rPr>
          <w:bCs/>
        </w:rPr>
        <w:t xml:space="preserve"> assessed every 3 days (0, 3, 6, 9, 12, and 15 days). And coating properties were examined using standard techniques.</w:t>
      </w:r>
    </w:p>
    <w:p w14:paraId="7DD72A2E" w14:textId="522EB843" w:rsidR="000A49C9" w:rsidRDefault="00521BE6" w:rsidP="009F7781">
      <w:pPr>
        <w:pStyle w:val="Heading2"/>
      </w:pPr>
      <w:r w:rsidRPr="00521BE6">
        <w:t>Statistical Analysis</w:t>
      </w:r>
    </w:p>
    <w:p w14:paraId="346AD182" w14:textId="45452CEC" w:rsidR="002C338A" w:rsidRDefault="00521BE6" w:rsidP="0079413A">
      <w:pPr>
        <w:spacing w:line="360" w:lineRule="auto"/>
        <w:rPr>
          <w:bCs/>
        </w:rPr>
      </w:pPr>
      <w:r w:rsidRPr="00521BE6">
        <w:rPr>
          <w:bCs/>
        </w:rPr>
        <w:t xml:space="preserve">Data were </w:t>
      </w:r>
      <w:r w:rsidR="00B3239C">
        <w:rPr>
          <w:bCs/>
        </w:rPr>
        <w:t xml:space="preserve">analysed </w:t>
      </w:r>
      <w:r w:rsidRPr="00521BE6">
        <w:rPr>
          <w:bCs/>
        </w:rPr>
        <w:t>using SAS software. ANOVA was used to determine differences at p &lt; 0.05, and results were expressed as mean ± SD.</w:t>
      </w:r>
    </w:p>
    <w:p w14:paraId="195BF6BD" w14:textId="77777777" w:rsidR="009F7781" w:rsidRDefault="009F7781" w:rsidP="0079413A">
      <w:pPr>
        <w:spacing w:line="360" w:lineRule="auto"/>
        <w:rPr>
          <w:bCs/>
        </w:rPr>
      </w:pPr>
    </w:p>
    <w:p w14:paraId="57D87BE6" w14:textId="4C859E40" w:rsidR="00604844" w:rsidRDefault="0060429B" w:rsidP="009F7781">
      <w:pPr>
        <w:pStyle w:val="Heading1"/>
      </w:pPr>
      <w:r w:rsidRPr="0060429B">
        <w:lastRenderedPageBreak/>
        <w:t>Results and Discussion</w:t>
      </w:r>
    </w:p>
    <w:p w14:paraId="244F01E5" w14:textId="77777777" w:rsidR="0004337A" w:rsidRPr="0004337A" w:rsidRDefault="0004337A" w:rsidP="0004337A"/>
    <w:p w14:paraId="0088ED21" w14:textId="06BF550C" w:rsidR="000A49C9" w:rsidRDefault="00B36FAA" w:rsidP="009F7781">
      <w:pPr>
        <w:pStyle w:val="Heading2"/>
        <w:numPr>
          <w:ilvl w:val="0"/>
          <w:numId w:val="4"/>
        </w:numPr>
      </w:pPr>
      <w:r>
        <w:t>Evaluation and Selection of the Most Suitable Coating Formulation Based on Physicochemical Properties</w:t>
      </w:r>
    </w:p>
    <w:p w14:paraId="7B7395B5" w14:textId="77777777" w:rsidR="00B36FAA" w:rsidRPr="00B36FAA" w:rsidRDefault="00B36FAA" w:rsidP="00B36FAA"/>
    <w:p w14:paraId="69964D18" w14:textId="4467E1FC" w:rsidR="00E629F1" w:rsidRPr="00E629F1" w:rsidRDefault="00E629F1" w:rsidP="00E629F1">
      <w:pPr>
        <w:pStyle w:val="Caption"/>
        <w:keepNext/>
        <w:jc w:val="center"/>
        <w:rPr>
          <w:rFonts w:ascii="Times New Roman" w:hAnsi="Times New Roman" w:cs="Times New Roman"/>
          <w:i w:val="0"/>
          <w:iCs w:val="0"/>
          <w:color w:val="000000" w:themeColor="text1"/>
          <w:sz w:val="24"/>
          <w:szCs w:val="24"/>
        </w:rPr>
      </w:pPr>
      <w:r w:rsidRPr="00E629F1">
        <w:rPr>
          <w:rFonts w:ascii="Times New Roman" w:hAnsi="Times New Roman" w:cs="Times New Roman"/>
          <w:i w:val="0"/>
          <w:iCs w:val="0"/>
          <w:color w:val="000000" w:themeColor="text1"/>
          <w:sz w:val="24"/>
          <w:szCs w:val="24"/>
        </w:rPr>
        <w:t xml:space="preserve">Table </w:t>
      </w:r>
      <w:r w:rsidRPr="00E629F1">
        <w:rPr>
          <w:rFonts w:ascii="Times New Roman" w:hAnsi="Times New Roman" w:cs="Times New Roman"/>
          <w:i w:val="0"/>
          <w:iCs w:val="0"/>
          <w:color w:val="000000" w:themeColor="text1"/>
          <w:sz w:val="24"/>
          <w:szCs w:val="24"/>
        </w:rPr>
        <w:fldChar w:fldCharType="begin"/>
      </w:r>
      <w:r w:rsidRPr="00E629F1">
        <w:rPr>
          <w:rFonts w:ascii="Times New Roman" w:hAnsi="Times New Roman" w:cs="Times New Roman"/>
          <w:i w:val="0"/>
          <w:iCs w:val="0"/>
          <w:color w:val="000000" w:themeColor="text1"/>
          <w:sz w:val="24"/>
          <w:szCs w:val="24"/>
        </w:rPr>
        <w:instrText xml:space="preserve"> SEQ Table \* ARABIC </w:instrText>
      </w:r>
      <w:r w:rsidRPr="00E629F1">
        <w:rPr>
          <w:rFonts w:ascii="Times New Roman" w:hAnsi="Times New Roman" w:cs="Times New Roman"/>
          <w:i w:val="0"/>
          <w:iCs w:val="0"/>
          <w:color w:val="000000" w:themeColor="text1"/>
          <w:sz w:val="24"/>
          <w:szCs w:val="24"/>
        </w:rPr>
        <w:fldChar w:fldCharType="separate"/>
      </w:r>
      <w:r w:rsidRPr="00E629F1">
        <w:rPr>
          <w:rFonts w:ascii="Times New Roman" w:hAnsi="Times New Roman" w:cs="Times New Roman"/>
          <w:i w:val="0"/>
          <w:iCs w:val="0"/>
          <w:noProof/>
          <w:color w:val="000000" w:themeColor="text1"/>
          <w:sz w:val="24"/>
          <w:szCs w:val="24"/>
        </w:rPr>
        <w:t>1</w:t>
      </w:r>
      <w:r w:rsidRPr="00E629F1">
        <w:rPr>
          <w:rFonts w:ascii="Times New Roman" w:hAnsi="Times New Roman" w:cs="Times New Roman"/>
          <w:i w:val="0"/>
          <w:iCs w:val="0"/>
          <w:color w:val="000000" w:themeColor="text1"/>
          <w:sz w:val="24"/>
          <w:szCs w:val="24"/>
        </w:rPr>
        <w:fldChar w:fldCharType="end"/>
      </w:r>
      <w:r w:rsidRPr="00E629F1">
        <w:rPr>
          <w:rFonts w:ascii="Times New Roman" w:hAnsi="Times New Roman" w:cs="Times New Roman"/>
          <w:i w:val="0"/>
          <w:iCs w:val="0"/>
          <w:color w:val="000000" w:themeColor="text1"/>
          <w:sz w:val="24"/>
          <w:szCs w:val="24"/>
        </w:rPr>
        <w:t>: Physicochemical Properties of Coating Formulations</w:t>
      </w:r>
    </w:p>
    <w:tbl>
      <w:tblPr>
        <w:tblStyle w:val="TableGrid"/>
        <w:tblW w:w="10515" w:type="dxa"/>
        <w:tblInd w:w="-728" w:type="dxa"/>
        <w:tblLayout w:type="fixed"/>
        <w:tblLook w:val="04A0" w:firstRow="1" w:lastRow="0" w:firstColumn="1" w:lastColumn="0" w:noHBand="0" w:noVBand="1"/>
      </w:tblPr>
      <w:tblGrid>
        <w:gridCol w:w="1603"/>
        <w:gridCol w:w="1188"/>
        <w:gridCol w:w="1128"/>
        <w:gridCol w:w="1668"/>
        <w:gridCol w:w="1188"/>
        <w:gridCol w:w="1188"/>
        <w:gridCol w:w="1308"/>
        <w:gridCol w:w="1244"/>
      </w:tblGrid>
      <w:tr w:rsidR="00E629F1" w14:paraId="0A9017CC" w14:textId="77777777" w:rsidTr="009F7781">
        <w:trPr>
          <w:trHeight w:val="541"/>
        </w:trPr>
        <w:tc>
          <w:tcPr>
            <w:tcW w:w="1603" w:type="dxa"/>
            <w:vMerge w:val="restart"/>
          </w:tcPr>
          <w:p w14:paraId="30D7FDC2" w14:textId="77777777" w:rsidR="002F2AA8" w:rsidRDefault="002F2AA8" w:rsidP="00063BF0">
            <w:pPr>
              <w:pStyle w:val="Caption"/>
              <w:jc w:val="center"/>
              <w:rPr>
                <w:rFonts w:ascii="Times New Roman" w:hAnsi="Times New Roman" w:cs="Times New Roman"/>
                <w:b/>
                <w:bCs/>
                <w:i w:val="0"/>
                <w:iCs w:val="0"/>
                <w:color w:val="auto"/>
                <w:sz w:val="24"/>
                <w:szCs w:val="24"/>
              </w:rPr>
            </w:pPr>
          </w:p>
          <w:p w14:paraId="6C567A59" w14:textId="5FAAA710" w:rsidR="00063BF0" w:rsidRPr="002F2AA8" w:rsidRDefault="002F2AA8" w:rsidP="00063BF0">
            <w:pPr>
              <w:pStyle w:val="Caption"/>
              <w:jc w:val="center"/>
              <w:rPr>
                <w:rFonts w:ascii="Times New Roman" w:hAnsi="Times New Roman" w:cs="Times New Roman"/>
                <w:b/>
                <w:bCs/>
                <w:i w:val="0"/>
                <w:iCs w:val="0"/>
                <w:color w:val="auto"/>
                <w:sz w:val="24"/>
                <w:szCs w:val="24"/>
              </w:rPr>
            </w:pPr>
            <w:r w:rsidRPr="002F2AA8">
              <w:rPr>
                <w:rFonts w:ascii="Times New Roman" w:hAnsi="Times New Roman" w:cs="Times New Roman"/>
                <w:b/>
                <w:bCs/>
                <w:i w:val="0"/>
                <w:iCs w:val="0"/>
                <w:color w:val="auto"/>
                <w:sz w:val="24"/>
                <w:szCs w:val="24"/>
              </w:rPr>
              <w:t>Formulations</w:t>
            </w:r>
          </w:p>
        </w:tc>
        <w:tc>
          <w:tcPr>
            <w:tcW w:w="8912" w:type="dxa"/>
            <w:gridSpan w:val="7"/>
          </w:tcPr>
          <w:p w14:paraId="3345746C" w14:textId="51FDFEF9" w:rsidR="00063BF0" w:rsidRPr="002F2AA8" w:rsidRDefault="00063BF0" w:rsidP="002F2AA8">
            <w:pPr>
              <w:jc w:val="center"/>
              <w:rPr>
                <w:b/>
                <w:bCs/>
              </w:rPr>
            </w:pPr>
            <w:r w:rsidRPr="002F2AA8">
              <w:rPr>
                <w:b/>
                <w:bCs/>
              </w:rPr>
              <w:t>Parameters</w:t>
            </w:r>
          </w:p>
        </w:tc>
      </w:tr>
      <w:tr w:rsidR="00E629F1" w14:paraId="29FBB178" w14:textId="77777777" w:rsidTr="009F7781">
        <w:trPr>
          <w:trHeight w:val="609"/>
        </w:trPr>
        <w:tc>
          <w:tcPr>
            <w:tcW w:w="1603" w:type="dxa"/>
            <w:vMerge/>
          </w:tcPr>
          <w:p w14:paraId="369B89FF" w14:textId="77777777" w:rsidR="00063BF0" w:rsidRDefault="00063BF0" w:rsidP="00063BF0">
            <w:pPr>
              <w:pStyle w:val="Caption"/>
              <w:jc w:val="center"/>
              <w:rPr>
                <w:rFonts w:ascii="Times New Roman" w:hAnsi="Times New Roman" w:cs="Times New Roman"/>
                <w:i w:val="0"/>
                <w:iCs w:val="0"/>
                <w:color w:val="auto"/>
                <w:sz w:val="24"/>
                <w:szCs w:val="24"/>
              </w:rPr>
            </w:pPr>
          </w:p>
        </w:tc>
        <w:tc>
          <w:tcPr>
            <w:tcW w:w="1188" w:type="dxa"/>
          </w:tcPr>
          <w:p w14:paraId="0809C05A" w14:textId="1A89734F" w:rsidR="00063BF0" w:rsidRPr="002F2AA8" w:rsidRDefault="002F2AA8" w:rsidP="002F2AA8">
            <w:pPr>
              <w:jc w:val="center"/>
              <w:rPr>
                <w:b/>
                <w:bCs/>
                <w:color w:val="000000" w:themeColor="text1"/>
              </w:rPr>
            </w:pPr>
            <w:r w:rsidRPr="002F2AA8">
              <w:rPr>
                <w:b/>
                <w:bCs/>
              </w:rPr>
              <w:t>pH</w:t>
            </w:r>
          </w:p>
        </w:tc>
        <w:tc>
          <w:tcPr>
            <w:tcW w:w="1128" w:type="dxa"/>
          </w:tcPr>
          <w:p w14:paraId="7924DF75" w14:textId="5BAD89D9" w:rsidR="00063BF0" w:rsidRPr="002F2AA8" w:rsidRDefault="002F2AA8" w:rsidP="002F2AA8">
            <w:pPr>
              <w:jc w:val="center"/>
              <w:rPr>
                <w:b/>
                <w:bCs/>
              </w:rPr>
            </w:pPr>
            <w:r w:rsidRPr="002F2AA8">
              <w:rPr>
                <w:b/>
                <w:bCs/>
                <w:color w:val="000000" w:themeColor="text1"/>
              </w:rPr>
              <w:t>Viscosity</w:t>
            </w:r>
          </w:p>
        </w:tc>
        <w:tc>
          <w:tcPr>
            <w:tcW w:w="1668" w:type="dxa"/>
          </w:tcPr>
          <w:p w14:paraId="54C0CA11" w14:textId="77777777" w:rsidR="002F2AA8" w:rsidRPr="002F2AA8" w:rsidRDefault="002F2AA8" w:rsidP="002F2AA8">
            <w:pPr>
              <w:jc w:val="center"/>
              <w:rPr>
                <w:b/>
                <w:bCs/>
              </w:rPr>
            </w:pPr>
            <w:r w:rsidRPr="002F2AA8">
              <w:rPr>
                <w:b/>
                <w:bCs/>
              </w:rPr>
              <w:t>Water</w:t>
            </w:r>
          </w:p>
          <w:p w14:paraId="0314CC24" w14:textId="77777777" w:rsidR="002F2AA8" w:rsidRPr="002F2AA8" w:rsidRDefault="002F2AA8" w:rsidP="002F2AA8">
            <w:pPr>
              <w:jc w:val="center"/>
              <w:rPr>
                <w:b/>
                <w:bCs/>
              </w:rPr>
            </w:pPr>
            <w:r w:rsidRPr="002F2AA8">
              <w:rPr>
                <w:b/>
                <w:bCs/>
              </w:rPr>
              <w:t>Activity</w:t>
            </w:r>
          </w:p>
          <w:p w14:paraId="169D9680" w14:textId="4FE82C03" w:rsidR="00063BF0" w:rsidRPr="002F2AA8" w:rsidRDefault="002F2AA8" w:rsidP="002F2AA8">
            <w:pPr>
              <w:jc w:val="center"/>
              <w:rPr>
                <w:b/>
                <w:bCs/>
              </w:rPr>
            </w:pPr>
            <w:r w:rsidRPr="002F2AA8">
              <w:rPr>
                <w:b/>
                <w:bCs/>
              </w:rPr>
              <w:t>(aw)</w:t>
            </w:r>
          </w:p>
        </w:tc>
        <w:tc>
          <w:tcPr>
            <w:tcW w:w="1188" w:type="dxa"/>
          </w:tcPr>
          <w:p w14:paraId="58C9C2E6" w14:textId="77777777" w:rsidR="002F2AA8" w:rsidRPr="002F2AA8" w:rsidRDefault="002F2AA8" w:rsidP="002F2AA8">
            <w:pPr>
              <w:jc w:val="center"/>
              <w:rPr>
                <w:b/>
                <w:bCs/>
              </w:rPr>
            </w:pPr>
            <w:r w:rsidRPr="002F2AA8">
              <w:rPr>
                <w:b/>
                <w:bCs/>
              </w:rPr>
              <w:t>TSS</w:t>
            </w:r>
          </w:p>
          <w:p w14:paraId="36A35DE1" w14:textId="4F46CBEB" w:rsidR="00063BF0" w:rsidRPr="002F2AA8" w:rsidRDefault="002F2AA8" w:rsidP="002F2AA8">
            <w:pPr>
              <w:jc w:val="center"/>
              <w:rPr>
                <w:b/>
                <w:bCs/>
              </w:rPr>
            </w:pPr>
            <w:r w:rsidRPr="002F2AA8">
              <w:rPr>
                <w:b/>
                <w:bCs/>
              </w:rPr>
              <w:t>(ºBrix)</w:t>
            </w:r>
          </w:p>
        </w:tc>
        <w:tc>
          <w:tcPr>
            <w:tcW w:w="1188" w:type="dxa"/>
          </w:tcPr>
          <w:p w14:paraId="74093630" w14:textId="77777777" w:rsidR="002F2AA8" w:rsidRPr="002F2AA8" w:rsidRDefault="002F2AA8" w:rsidP="002F2AA8">
            <w:pPr>
              <w:jc w:val="center"/>
              <w:rPr>
                <w:b/>
                <w:bCs/>
              </w:rPr>
            </w:pPr>
            <w:r w:rsidRPr="002F2AA8">
              <w:rPr>
                <w:b/>
                <w:bCs/>
              </w:rPr>
              <w:t>Moisture</w:t>
            </w:r>
          </w:p>
          <w:p w14:paraId="2070C228" w14:textId="77777777" w:rsidR="002F2AA8" w:rsidRPr="002F2AA8" w:rsidRDefault="002F2AA8" w:rsidP="002F2AA8">
            <w:pPr>
              <w:jc w:val="center"/>
              <w:rPr>
                <w:b/>
                <w:bCs/>
              </w:rPr>
            </w:pPr>
            <w:r w:rsidRPr="002F2AA8">
              <w:rPr>
                <w:b/>
                <w:bCs/>
              </w:rPr>
              <w:t>Content</w:t>
            </w:r>
          </w:p>
          <w:p w14:paraId="34554F1D" w14:textId="20D52F9B" w:rsidR="00063BF0" w:rsidRPr="002F2AA8" w:rsidRDefault="002F2AA8" w:rsidP="002F2AA8">
            <w:pPr>
              <w:jc w:val="center"/>
              <w:rPr>
                <w:b/>
                <w:bCs/>
              </w:rPr>
            </w:pPr>
            <w:r w:rsidRPr="002F2AA8">
              <w:rPr>
                <w:b/>
                <w:bCs/>
              </w:rPr>
              <w:t>(%)</w:t>
            </w:r>
          </w:p>
        </w:tc>
        <w:tc>
          <w:tcPr>
            <w:tcW w:w="1308" w:type="dxa"/>
          </w:tcPr>
          <w:p w14:paraId="47C8E539" w14:textId="795EFEB0" w:rsidR="00063BF0" w:rsidRPr="002F2AA8" w:rsidRDefault="002F2AA8" w:rsidP="002F2AA8">
            <w:pPr>
              <w:jc w:val="center"/>
              <w:rPr>
                <w:b/>
                <w:bCs/>
              </w:rPr>
            </w:pPr>
            <w:r w:rsidRPr="002F2AA8">
              <w:rPr>
                <w:b/>
                <w:bCs/>
              </w:rPr>
              <w:t>Solubility</w:t>
            </w:r>
          </w:p>
        </w:tc>
        <w:tc>
          <w:tcPr>
            <w:tcW w:w="1244" w:type="dxa"/>
          </w:tcPr>
          <w:p w14:paraId="010EA5CF" w14:textId="741D72A6" w:rsidR="00063BF0" w:rsidRPr="002F2AA8" w:rsidRDefault="002F2AA8" w:rsidP="002F2AA8">
            <w:pPr>
              <w:jc w:val="center"/>
              <w:rPr>
                <w:b/>
                <w:bCs/>
              </w:rPr>
            </w:pPr>
            <w:r w:rsidRPr="002F2AA8">
              <w:rPr>
                <w:b/>
                <w:bCs/>
              </w:rPr>
              <w:t>Thickness</w:t>
            </w:r>
          </w:p>
        </w:tc>
      </w:tr>
      <w:tr w:rsidR="00E629F1" w14:paraId="2281C7F0" w14:textId="77777777" w:rsidTr="009F7781">
        <w:trPr>
          <w:trHeight w:val="500"/>
        </w:trPr>
        <w:tc>
          <w:tcPr>
            <w:tcW w:w="1603" w:type="dxa"/>
          </w:tcPr>
          <w:p w14:paraId="54EDA84D" w14:textId="72EE2E4D"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Formulation 1</w:t>
            </w:r>
          </w:p>
        </w:tc>
        <w:tc>
          <w:tcPr>
            <w:tcW w:w="1188" w:type="dxa"/>
          </w:tcPr>
          <w:p w14:paraId="3C5E7ED8" w14:textId="108F92BF"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4.76±0.02</w:t>
            </w:r>
          </w:p>
        </w:tc>
        <w:tc>
          <w:tcPr>
            <w:tcW w:w="1128" w:type="dxa"/>
          </w:tcPr>
          <w:p w14:paraId="1034FB64" w14:textId="56FEECAB"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684±3.21</w:t>
            </w:r>
          </w:p>
        </w:tc>
        <w:tc>
          <w:tcPr>
            <w:tcW w:w="1668" w:type="dxa"/>
          </w:tcPr>
          <w:p w14:paraId="5B9CD36A" w14:textId="78DEBFC4"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0.9377±0.0006</w:t>
            </w:r>
          </w:p>
        </w:tc>
        <w:tc>
          <w:tcPr>
            <w:tcW w:w="1188" w:type="dxa"/>
          </w:tcPr>
          <w:p w14:paraId="2A676A2B" w14:textId="76DF57A0"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2.83±0.06</w:t>
            </w:r>
          </w:p>
        </w:tc>
        <w:tc>
          <w:tcPr>
            <w:tcW w:w="1188" w:type="dxa"/>
          </w:tcPr>
          <w:p w14:paraId="5C60B33C" w14:textId="16868D93"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5.10±0.02</w:t>
            </w:r>
          </w:p>
        </w:tc>
        <w:tc>
          <w:tcPr>
            <w:tcW w:w="1308" w:type="dxa"/>
          </w:tcPr>
          <w:p w14:paraId="04C8E6CF" w14:textId="28954379" w:rsidR="00063BF0" w:rsidRDefault="00E629F1"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28.00±0.20</w:t>
            </w:r>
          </w:p>
        </w:tc>
        <w:tc>
          <w:tcPr>
            <w:tcW w:w="1244" w:type="dxa"/>
          </w:tcPr>
          <w:p w14:paraId="2A4B36CB" w14:textId="3995A7E6" w:rsidR="00063BF0" w:rsidRDefault="00E629F1"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0.19±0.01</w:t>
            </w:r>
          </w:p>
        </w:tc>
      </w:tr>
      <w:tr w:rsidR="00E629F1" w14:paraId="54CEA95C" w14:textId="77777777" w:rsidTr="009F7781">
        <w:trPr>
          <w:trHeight w:val="494"/>
        </w:trPr>
        <w:tc>
          <w:tcPr>
            <w:tcW w:w="1603" w:type="dxa"/>
          </w:tcPr>
          <w:p w14:paraId="67E012E2" w14:textId="1B334195"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Formulation 2</w:t>
            </w:r>
          </w:p>
        </w:tc>
        <w:tc>
          <w:tcPr>
            <w:tcW w:w="1188" w:type="dxa"/>
          </w:tcPr>
          <w:p w14:paraId="1A4159FF" w14:textId="21C595DC"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5.66±0.01</w:t>
            </w:r>
          </w:p>
        </w:tc>
        <w:tc>
          <w:tcPr>
            <w:tcW w:w="1128" w:type="dxa"/>
          </w:tcPr>
          <w:p w14:paraId="582642B5" w14:textId="49BEBECF"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853±2.89</w:t>
            </w:r>
          </w:p>
        </w:tc>
        <w:tc>
          <w:tcPr>
            <w:tcW w:w="1668" w:type="dxa"/>
          </w:tcPr>
          <w:p w14:paraId="4EDA0700" w14:textId="05CA28C8"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0.9407±0.0006</w:t>
            </w:r>
          </w:p>
        </w:tc>
        <w:tc>
          <w:tcPr>
            <w:tcW w:w="1188" w:type="dxa"/>
          </w:tcPr>
          <w:p w14:paraId="1D4B5E66" w14:textId="3A386556"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3.00±0.00</w:t>
            </w:r>
          </w:p>
        </w:tc>
        <w:tc>
          <w:tcPr>
            <w:tcW w:w="1188" w:type="dxa"/>
          </w:tcPr>
          <w:p w14:paraId="6F7128E6" w14:textId="58D58659"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4.89±0.02</w:t>
            </w:r>
          </w:p>
        </w:tc>
        <w:tc>
          <w:tcPr>
            <w:tcW w:w="1308" w:type="dxa"/>
          </w:tcPr>
          <w:p w14:paraId="633AE215" w14:textId="7DD57988" w:rsidR="00063BF0" w:rsidRDefault="00E629F1"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26.03±0.06</w:t>
            </w:r>
          </w:p>
        </w:tc>
        <w:tc>
          <w:tcPr>
            <w:tcW w:w="1244" w:type="dxa"/>
          </w:tcPr>
          <w:p w14:paraId="65003A6F" w14:textId="420A280C" w:rsidR="00063BF0" w:rsidRDefault="00E629F1"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0.21±0.00</w:t>
            </w:r>
          </w:p>
        </w:tc>
      </w:tr>
      <w:tr w:rsidR="00E629F1" w14:paraId="295B9FC2" w14:textId="77777777" w:rsidTr="009F7781">
        <w:trPr>
          <w:trHeight w:val="375"/>
        </w:trPr>
        <w:tc>
          <w:tcPr>
            <w:tcW w:w="1603" w:type="dxa"/>
          </w:tcPr>
          <w:p w14:paraId="174423FD" w14:textId="5B3FE9D1"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Formulation 3</w:t>
            </w:r>
          </w:p>
        </w:tc>
        <w:tc>
          <w:tcPr>
            <w:tcW w:w="1188" w:type="dxa"/>
          </w:tcPr>
          <w:p w14:paraId="2C25542A" w14:textId="05471D4E"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6.33±0.01</w:t>
            </w:r>
          </w:p>
        </w:tc>
        <w:tc>
          <w:tcPr>
            <w:tcW w:w="1128" w:type="dxa"/>
          </w:tcPr>
          <w:p w14:paraId="2F1A8C07" w14:textId="5FD40FE3"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943±6.24</w:t>
            </w:r>
          </w:p>
        </w:tc>
        <w:tc>
          <w:tcPr>
            <w:tcW w:w="1668" w:type="dxa"/>
          </w:tcPr>
          <w:p w14:paraId="287AA7EF" w14:textId="65640B1D"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0.9523±0.0006</w:t>
            </w:r>
          </w:p>
        </w:tc>
        <w:tc>
          <w:tcPr>
            <w:tcW w:w="1188" w:type="dxa"/>
          </w:tcPr>
          <w:p w14:paraId="048948EE" w14:textId="184A6D6C"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3.17±0.06</w:t>
            </w:r>
          </w:p>
        </w:tc>
        <w:tc>
          <w:tcPr>
            <w:tcW w:w="1188" w:type="dxa"/>
          </w:tcPr>
          <w:p w14:paraId="21BF826B" w14:textId="7441AC94" w:rsidR="00063BF0" w:rsidRDefault="002F2AA8"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4.65±0.01</w:t>
            </w:r>
          </w:p>
        </w:tc>
        <w:tc>
          <w:tcPr>
            <w:tcW w:w="1308" w:type="dxa"/>
          </w:tcPr>
          <w:p w14:paraId="4AFAFFF0" w14:textId="38314A73" w:rsidR="00063BF0" w:rsidRDefault="00E629F1"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24.03±0.06</w:t>
            </w:r>
          </w:p>
        </w:tc>
        <w:tc>
          <w:tcPr>
            <w:tcW w:w="1244" w:type="dxa"/>
          </w:tcPr>
          <w:p w14:paraId="1A397574" w14:textId="12B7A7E3" w:rsidR="00063BF0" w:rsidRDefault="00E629F1" w:rsidP="00063BF0">
            <w:pPr>
              <w:pStyle w:val="Caption"/>
              <w:jc w:val="center"/>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0.24±0.06</w:t>
            </w:r>
          </w:p>
        </w:tc>
      </w:tr>
    </w:tbl>
    <w:p w14:paraId="0826522F" w14:textId="77777777" w:rsidR="0004337A" w:rsidRDefault="0004337A" w:rsidP="0004337A">
      <w:pPr>
        <w:spacing w:line="360" w:lineRule="auto"/>
      </w:pPr>
    </w:p>
    <w:p w14:paraId="4722C33D" w14:textId="20EE5804" w:rsidR="0004337A" w:rsidRPr="009F7781" w:rsidRDefault="0004337A" w:rsidP="0004337A">
      <w:pPr>
        <w:spacing w:line="360" w:lineRule="auto"/>
      </w:pPr>
      <w:r w:rsidRPr="009F7781">
        <w:t>Formulation selection is critical because it depends on the properties exhibited by each formulation’s mean values, including pH, viscosity, water activity, solubility, thickness, and moisture. In this study, three different formulation, designated A, B, and C, were evaluated based on these properties (Table 1). Among them, formulation B exhibited all the desirable characteristics expected of</w:t>
      </w:r>
      <w:r w:rsidR="00BB1B43">
        <w:t xml:space="preserve"> </w:t>
      </w:r>
      <w:r w:rsidRPr="009F7781">
        <w:t xml:space="preserve">herbal bio-coatings. The pH of Formulation B ranged between 5.5 and 6.5, which is within the optimal range to be compatible with fruits </w:t>
      </w:r>
      <w:sdt>
        <w:sdtPr>
          <w:rPr>
            <w:rFonts w:cs="Times New Roman"/>
            <w:color w:val="000000"/>
          </w:rPr>
          <w:tag w:val="MENDELEY_CITATION_v3_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"/>
          <w:id w:val="-398138347"/>
          <w:placeholder>
            <w:docPart w:val="3E67B0B6E2574BD4810DC79CC707CB02"/>
          </w:placeholder>
        </w:sdtPr>
        <w:sdtContent>
          <w:r w:rsidRPr="009F7781">
            <w:rPr>
              <w:rFonts w:cs="Times New Roman"/>
              <w:color w:val="000000"/>
            </w:rPr>
            <w:t>(Matloob et al., 2023).</w:t>
          </w:r>
        </w:sdtContent>
      </w:sdt>
      <w:r w:rsidRPr="009F7781">
        <w:t xml:space="preserve"> On the other side, Formulation C had a high viscosity that led to poor surface distribution and drying, as well as poor solubility</w:t>
      </w:r>
      <w:r w:rsidR="00BB1B43">
        <w:t xml:space="preserve">, </w:t>
      </w:r>
      <w:r w:rsidRPr="009F7781">
        <w:t>as in Formulation A</w:t>
      </w:r>
      <w:r w:rsidR="00BB1B43">
        <w:t xml:space="preserve">. </w:t>
      </w:r>
      <w:r w:rsidRPr="009F7781">
        <w:t xml:space="preserve">Formulation B exhibited favorable values for water activity (0.90-0.94 %) and moisture content (10-20 %), consistent with desirable characteristics reported in the literature for edible coatings </w:t>
      </w:r>
      <w:sdt>
        <w:sdtPr>
          <w:rPr>
            <w:rFonts w:cs="Times New Roman"/>
            <w:color w:val="000000"/>
          </w:rPr>
          <w:tag w:val="MENDELEY_CITATION_v3_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"/>
          <w:id w:val="-183832504"/>
          <w:placeholder>
            <w:docPart w:val="3E67B0B6E2574BD4810DC79CC707CB02"/>
          </w:placeholder>
        </w:sdtPr>
        <w:sdtContent>
          <w:r w:rsidRPr="009F7781">
            <w:rPr>
              <w:rFonts w:cs="Times New Roman"/>
              <w:color w:val="000000"/>
            </w:rPr>
            <w:t>(Elvira López-Caballero et al., 2024)</w:t>
          </w:r>
        </w:sdtContent>
      </w:sdt>
      <w:r>
        <w:t>.</w:t>
      </w:r>
      <w:r w:rsidR="00BB1B43">
        <w:t xml:space="preserve"> </w:t>
      </w:r>
      <w:r w:rsidRPr="009F7781">
        <w:t xml:space="preserve">Moreover, its solubility range (20–35%) and thickness (0.10–0.25 mm) supported effective adhesion and the formation of a uniform coating layer, in contrast to formulation A, which showed high solubility, and formulation C, which exhibited increased rigidity. The overall balanced physicochemical properties of formulation B make it the optimal choice for subsequent application on fruits </w:t>
      </w:r>
      <w:sdt>
        <w:sdtPr>
          <w:rPr>
            <w:rFonts w:cs="Times New Roman"/>
            <w:color w:val="000000"/>
          </w:rPr>
          <w:tag w:val="MENDELEY_CITATION_v3_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"/>
          <w:id w:val="-1837531100"/>
          <w:placeholder>
            <w:docPart w:val="12A0D9041ADE4BE09E26996F41C99927"/>
          </w:placeholder>
        </w:sdtPr>
        <w:sdtContent>
          <w:r w:rsidRPr="009F7781">
            <w:rPr>
              <w:rFonts w:cs="Times New Roman"/>
              <w:color w:val="000000"/>
            </w:rPr>
            <w:t>(Alemu et al., 2025)</w:t>
          </w:r>
        </w:sdtContent>
      </w:sdt>
      <w:r w:rsidRPr="009F7781">
        <w:t>.</w:t>
      </w:r>
    </w:p>
    <w:p w14:paraId="4A687197" w14:textId="77777777" w:rsidR="000C7C8E" w:rsidRDefault="000C7C8E" w:rsidP="00E629F1">
      <w:pPr>
        <w:pStyle w:val="Caption"/>
        <w:rPr>
          <w:rFonts w:ascii="Times New Roman" w:hAnsi="Times New Roman" w:cs="Times New Roman"/>
          <w:i w:val="0"/>
          <w:iCs w:val="0"/>
          <w:color w:val="auto"/>
          <w:sz w:val="24"/>
          <w:szCs w:val="24"/>
        </w:rPr>
      </w:pPr>
    </w:p>
    <w:p w14:paraId="664ECCC7" w14:textId="77777777" w:rsidR="00B36FAA" w:rsidRPr="00B36FAA" w:rsidRDefault="00B36FAA" w:rsidP="00B36FAA"/>
    <w:p w14:paraId="04E73DF1" w14:textId="21D093CE" w:rsidR="00305A48" w:rsidRDefault="00521BE6" w:rsidP="009F7781">
      <w:pPr>
        <w:pStyle w:val="Heading4"/>
        <w:numPr>
          <w:ilvl w:val="0"/>
          <w:numId w:val="4"/>
        </w:numPr>
      </w:pPr>
      <w:r w:rsidRPr="00B36FAA">
        <w:lastRenderedPageBreak/>
        <w:t>Impact of Herbal Bio-Coating on Quality Parameters of Fruits during Storage</w:t>
      </w:r>
    </w:p>
    <w:p w14:paraId="6CE0163E" w14:textId="77777777" w:rsidR="00B36FAA" w:rsidRPr="00B36FAA" w:rsidRDefault="00B36FAA" w:rsidP="00B36FAA"/>
    <w:p w14:paraId="5EF1E33E" w14:textId="15FF2888" w:rsidR="000A49C9" w:rsidRPr="000A49C9" w:rsidRDefault="00521BE6" w:rsidP="000A49C9">
      <w:pPr>
        <w:pStyle w:val="Caption"/>
        <w:keepNext/>
        <w:spacing w:line="360" w:lineRule="auto"/>
        <w:jc w:val="center"/>
        <w:rPr>
          <w:rFonts w:ascii="Times New Roman" w:hAnsi="Times New Roman" w:cs="Times New Roman"/>
          <w:i w:val="0"/>
          <w:iCs w:val="0"/>
          <w:color w:val="000000" w:themeColor="text1"/>
          <w:sz w:val="24"/>
          <w:szCs w:val="24"/>
        </w:rPr>
      </w:pPr>
      <w:r w:rsidRPr="00613277">
        <w:rPr>
          <w:rFonts w:ascii="Times New Roman" w:hAnsi="Times New Roman" w:cs="Times New Roman"/>
          <w:i w:val="0"/>
          <w:iCs w:val="0"/>
          <w:color w:val="000000" w:themeColor="text1"/>
          <w:sz w:val="24"/>
          <w:szCs w:val="24"/>
        </w:rPr>
        <w:t xml:space="preserve">Table </w:t>
      </w:r>
      <w:r w:rsidRPr="00613277">
        <w:rPr>
          <w:rFonts w:ascii="Times New Roman" w:hAnsi="Times New Roman" w:cs="Times New Roman"/>
          <w:i w:val="0"/>
          <w:iCs w:val="0"/>
          <w:color w:val="000000" w:themeColor="text1"/>
          <w:sz w:val="24"/>
          <w:szCs w:val="24"/>
        </w:rPr>
        <w:fldChar w:fldCharType="begin"/>
      </w:r>
      <w:r w:rsidRPr="00613277">
        <w:rPr>
          <w:rFonts w:ascii="Times New Roman" w:hAnsi="Times New Roman" w:cs="Times New Roman"/>
          <w:i w:val="0"/>
          <w:iCs w:val="0"/>
          <w:color w:val="000000" w:themeColor="text1"/>
          <w:sz w:val="24"/>
          <w:szCs w:val="24"/>
        </w:rPr>
        <w:instrText xml:space="preserve"> SEQ Table \* ARABIC </w:instrText>
      </w:r>
      <w:r w:rsidRPr="00613277">
        <w:rPr>
          <w:rFonts w:ascii="Times New Roman" w:hAnsi="Times New Roman" w:cs="Times New Roman"/>
          <w:i w:val="0"/>
          <w:iCs w:val="0"/>
          <w:color w:val="000000" w:themeColor="text1"/>
          <w:sz w:val="24"/>
          <w:szCs w:val="24"/>
        </w:rPr>
        <w:fldChar w:fldCharType="separate"/>
      </w:r>
      <w:r w:rsidR="00E629F1">
        <w:rPr>
          <w:rFonts w:ascii="Times New Roman" w:hAnsi="Times New Roman" w:cs="Times New Roman"/>
          <w:i w:val="0"/>
          <w:iCs w:val="0"/>
          <w:noProof/>
          <w:color w:val="000000" w:themeColor="text1"/>
          <w:sz w:val="24"/>
          <w:szCs w:val="24"/>
        </w:rPr>
        <w:t>2</w:t>
      </w:r>
      <w:r w:rsidRPr="00613277">
        <w:rPr>
          <w:rFonts w:ascii="Times New Roman" w:hAnsi="Times New Roman" w:cs="Times New Roman"/>
          <w:i w:val="0"/>
          <w:iCs w:val="0"/>
          <w:color w:val="000000" w:themeColor="text1"/>
          <w:sz w:val="24"/>
          <w:szCs w:val="24"/>
        </w:rPr>
        <w:fldChar w:fldCharType="end"/>
      </w:r>
      <w:r w:rsidRPr="00613277">
        <w:rPr>
          <w:rFonts w:ascii="Times New Roman" w:hAnsi="Times New Roman" w:cs="Times New Roman"/>
          <w:i w:val="0"/>
          <w:iCs w:val="0"/>
          <w:color w:val="000000" w:themeColor="text1"/>
          <w:sz w:val="24"/>
          <w:szCs w:val="24"/>
        </w:rPr>
        <w:t>: Changes in physical and physicochemical quality parameters of coated and uncoated fruits during ambient storage at 3-day intervals (mean</w:t>
      </w:r>
      <w:r>
        <w:rPr>
          <w:rFonts w:ascii="Times New Roman" w:hAnsi="Times New Roman" w:cs="Times New Roman"/>
          <w:i w:val="0"/>
          <w:iCs w:val="0"/>
          <w:color w:val="000000" w:themeColor="text1"/>
          <w:sz w:val="24"/>
          <w:szCs w:val="24"/>
        </w:rPr>
        <w:t xml:space="preserve"> </w:t>
      </w:r>
      <w:r w:rsidRPr="00613277">
        <w:rPr>
          <w:rFonts w:ascii="Times New Roman" w:hAnsi="Times New Roman" w:cs="Times New Roman"/>
          <w:i w:val="0"/>
          <w:iCs w:val="0"/>
          <w:color w:val="000000" w:themeColor="text1"/>
          <w:sz w:val="24"/>
          <w:szCs w:val="24"/>
        </w:rPr>
        <w:t>±</w:t>
      </w:r>
      <w:r>
        <w:rPr>
          <w:rFonts w:ascii="Times New Roman" w:hAnsi="Times New Roman" w:cs="Times New Roman"/>
          <w:i w:val="0"/>
          <w:iCs w:val="0"/>
          <w:color w:val="000000" w:themeColor="text1"/>
          <w:sz w:val="24"/>
          <w:szCs w:val="24"/>
        </w:rPr>
        <w:t xml:space="preserve"> </w:t>
      </w:r>
      <w:r w:rsidRPr="00613277">
        <w:rPr>
          <w:rFonts w:ascii="Times New Roman" w:hAnsi="Times New Roman" w:cs="Times New Roman"/>
          <w:i w:val="0"/>
          <w:iCs w:val="0"/>
          <w:color w:val="000000" w:themeColor="text1"/>
          <w:sz w:val="24"/>
          <w:szCs w:val="24"/>
        </w:rPr>
        <w:t>SD)</w:t>
      </w:r>
    </w:p>
    <w:tbl>
      <w:tblPr>
        <w:tblStyle w:val="TableGrid"/>
        <w:tblpPr w:leftFromText="180" w:rightFromText="180" w:vertAnchor="text" w:horzAnchor="margin" w:tblpXSpec="center" w:tblpY="548"/>
        <w:tblW w:w="11052" w:type="dxa"/>
        <w:tblLayout w:type="fixed"/>
        <w:tblLook w:val="04A0" w:firstRow="1" w:lastRow="0" w:firstColumn="1" w:lastColumn="0" w:noHBand="0" w:noVBand="1"/>
      </w:tblPr>
      <w:tblGrid>
        <w:gridCol w:w="1350"/>
        <w:gridCol w:w="772"/>
        <w:gridCol w:w="1275"/>
        <w:gridCol w:w="1283"/>
        <w:gridCol w:w="1127"/>
        <w:gridCol w:w="1276"/>
        <w:gridCol w:w="1276"/>
        <w:gridCol w:w="1134"/>
        <w:gridCol w:w="1559"/>
      </w:tblGrid>
      <w:tr w:rsidR="00521BE6" w14:paraId="34FB4CB7" w14:textId="77777777" w:rsidTr="002C338A">
        <w:trPr>
          <w:trHeight w:val="481"/>
        </w:trPr>
        <w:tc>
          <w:tcPr>
            <w:tcW w:w="1350" w:type="dxa"/>
            <w:vMerge w:val="restart"/>
          </w:tcPr>
          <w:p w14:paraId="17FEC25C" w14:textId="77777777" w:rsidR="00521BE6" w:rsidRPr="008244BA" w:rsidRDefault="00521BE6">
            <w:pPr>
              <w:jc w:val="center"/>
              <w:rPr>
                <w:rFonts w:cs="Times New Roman"/>
                <w:b/>
                <w:bCs/>
              </w:rPr>
            </w:pPr>
            <w:r w:rsidRPr="008244BA">
              <w:rPr>
                <w:rFonts w:cs="Times New Roman"/>
              </w:rPr>
              <w:t>Treatments</w:t>
            </w:r>
          </w:p>
        </w:tc>
        <w:tc>
          <w:tcPr>
            <w:tcW w:w="772" w:type="dxa"/>
            <w:vMerge w:val="restart"/>
          </w:tcPr>
          <w:p w14:paraId="2372FCE5" w14:textId="77777777" w:rsidR="00521BE6" w:rsidRPr="008244BA" w:rsidRDefault="00521BE6">
            <w:pPr>
              <w:jc w:val="center"/>
              <w:rPr>
                <w:rFonts w:cs="Times New Roman"/>
                <w:b/>
                <w:bCs/>
              </w:rPr>
            </w:pPr>
            <w:r w:rsidRPr="008244BA">
              <w:rPr>
                <w:rFonts w:cs="Times New Roman"/>
              </w:rPr>
              <w:t>Days</w:t>
            </w:r>
          </w:p>
        </w:tc>
        <w:tc>
          <w:tcPr>
            <w:tcW w:w="8930" w:type="dxa"/>
            <w:gridSpan w:val="7"/>
          </w:tcPr>
          <w:p w14:paraId="0D5C9CE2" w14:textId="77777777" w:rsidR="00521BE6" w:rsidRPr="008244BA" w:rsidRDefault="00521BE6">
            <w:pPr>
              <w:jc w:val="center"/>
              <w:rPr>
                <w:rFonts w:cs="Times New Roman"/>
                <w:b/>
                <w:bCs/>
              </w:rPr>
            </w:pPr>
            <w:r w:rsidRPr="008244BA">
              <w:rPr>
                <w:rFonts w:cs="Times New Roman"/>
              </w:rPr>
              <w:t>Parameters</w:t>
            </w:r>
          </w:p>
        </w:tc>
      </w:tr>
      <w:tr w:rsidR="00521BE6" w14:paraId="00E37DF8" w14:textId="77777777" w:rsidTr="002C338A">
        <w:trPr>
          <w:trHeight w:val="349"/>
        </w:trPr>
        <w:tc>
          <w:tcPr>
            <w:tcW w:w="1350" w:type="dxa"/>
            <w:vMerge/>
          </w:tcPr>
          <w:p w14:paraId="27BACE51" w14:textId="77777777" w:rsidR="00521BE6" w:rsidRDefault="00521BE6">
            <w:pPr>
              <w:rPr>
                <w:rFonts w:cs="Times New Roman"/>
              </w:rPr>
            </w:pPr>
          </w:p>
        </w:tc>
        <w:tc>
          <w:tcPr>
            <w:tcW w:w="772" w:type="dxa"/>
            <w:vMerge/>
          </w:tcPr>
          <w:p w14:paraId="4489B7FE" w14:textId="77777777" w:rsidR="00521BE6" w:rsidRDefault="00521BE6">
            <w:pPr>
              <w:rPr>
                <w:rFonts w:cs="Times New Roman"/>
              </w:rPr>
            </w:pPr>
          </w:p>
        </w:tc>
        <w:tc>
          <w:tcPr>
            <w:tcW w:w="1275" w:type="dxa"/>
          </w:tcPr>
          <w:p w14:paraId="72645872" w14:textId="77777777" w:rsidR="00521BE6" w:rsidRPr="008244BA" w:rsidRDefault="00521BE6">
            <w:pPr>
              <w:jc w:val="center"/>
              <w:rPr>
                <w:rFonts w:cs="Times New Roman"/>
                <w:b/>
                <w:bCs/>
              </w:rPr>
            </w:pPr>
            <w:r w:rsidRPr="008244BA">
              <w:rPr>
                <w:rFonts w:cs="Times New Roman"/>
                <w:b/>
                <w:bCs/>
              </w:rPr>
              <w:t>Weight Loss (%)</w:t>
            </w:r>
          </w:p>
        </w:tc>
        <w:tc>
          <w:tcPr>
            <w:tcW w:w="1283" w:type="dxa"/>
          </w:tcPr>
          <w:p w14:paraId="0EA21111" w14:textId="77777777" w:rsidR="00521BE6" w:rsidRPr="008244BA" w:rsidRDefault="00521BE6">
            <w:pPr>
              <w:jc w:val="center"/>
              <w:rPr>
                <w:rFonts w:cs="Times New Roman"/>
                <w:b/>
                <w:bCs/>
              </w:rPr>
            </w:pPr>
            <w:r w:rsidRPr="008244BA">
              <w:rPr>
                <w:rFonts w:cs="Times New Roman"/>
                <w:b/>
                <w:bCs/>
              </w:rPr>
              <w:t>Firmness</w:t>
            </w:r>
          </w:p>
        </w:tc>
        <w:tc>
          <w:tcPr>
            <w:tcW w:w="1127" w:type="dxa"/>
          </w:tcPr>
          <w:p w14:paraId="7A757231" w14:textId="77777777" w:rsidR="00521BE6" w:rsidRPr="008244BA" w:rsidRDefault="00521BE6">
            <w:pPr>
              <w:jc w:val="center"/>
              <w:rPr>
                <w:rFonts w:cs="Times New Roman"/>
                <w:b/>
                <w:bCs/>
              </w:rPr>
            </w:pPr>
            <w:r w:rsidRPr="008244BA">
              <w:rPr>
                <w:rFonts w:cs="Times New Roman"/>
                <w:b/>
                <w:bCs/>
              </w:rPr>
              <w:t>pH</w:t>
            </w:r>
          </w:p>
        </w:tc>
        <w:tc>
          <w:tcPr>
            <w:tcW w:w="1276" w:type="dxa"/>
          </w:tcPr>
          <w:p w14:paraId="06AACAC6" w14:textId="77777777" w:rsidR="00521BE6" w:rsidRPr="008244BA" w:rsidRDefault="00521BE6">
            <w:pPr>
              <w:jc w:val="center"/>
              <w:rPr>
                <w:rFonts w:cs="Times New Roman"/>
                <w:b/>
                <w:bCs/>
              </w:rPr>
            </w:pPr>
            <w:r w:rsidRPr="008244BA">
              <w:rPr>
                <w:rFonts w:cs="Times New Roman"/>
                <w:b/>
                <w:bCs/>
              </w:rPr>
              <w:t>Moisture</w:t>
            </w:r>
          </w:p>
          <w:p w14:paraId="6131C2E7" w14:textId="77777777" w:rsidR="00521BE6" w:rsidRPr="008244BA" w:rsidRDefault="00521BE6">
            <w:pPr>
              <w:jc w:val="center"/>
              <w:rPr>
                <w:rFonts w:cs="Times New Roman"/>
                <w:b/>
                <w:bCs/>
              </w:rPr>
            </w:pPr>
            <w:r w:rsidRPr="008244BA">
              <w:rPr>
                <w:rFonts w:cs="Times New Roman"/>
                <w:b/>
                <w:bCs/>
              </w:rPr>
              <w:t>Content</w:t>
            </w:r>
          </w:p>
          <w:p w14:paraId="4D0F01DE" w14:textId="77777777" w:rsidR="00521BE6" w:rsidRPr="008244BA" w:rsidRDefault="00521BE6">
            <w:pPr>
              <w:jc w:val="center"/>
              <w:rPr>
                <w:rFonts w:cs="Times New Roman"/>
                <w:b/>
                <w:bCs/>
              </w:rPr>
            </w:pPr>
            <w:r w:rsidRPr="008244BA">
              <w:rPr>
                <w:rFonts w:cs="Times New Roman"/>
                <w:b/>
                <w:bCs/>
              </w:rPr>
              <w:t>(%)</w:t>
            </w:r>
          </w:p>
        </w:tc>
        <w:tc>
          <w:tcPr>
            <w:tcW w:w="1276" w:type="dxa"/>
          </w:tcPr>
          <w:p w14:paraId="53C77558" w14:textId="77777777" w:rsidR="00521BE6" w:rsidRPr="008244BA" w:rsidRDefault="00521BE6">
            <w:pPr>
              <w:jc w:val="center"/>
              <w:rPr>
                <w:rFonts w:cs="Times New Roman"/>
                <w:b/>
                <w:bCs/>
              </w:rPr>
            </w:pPr>
            <w:r w:rsidRPr="008244BA">
              <w:rPr>
                <w:rFonts w:cs="Times New Roman"/>
                <w:b/>
                <w:bCs/>
              </w:rPr>
              <w:t>TSS</w:t>
            </w:r>
          </w:p>
          <w:p w14:paraId="25ED86B0" w14:textId="77777777" w:rsidR="00521BE6" w:rsidRPr="008244BA" w:rsidRDefault="00521BE6">
            <w:pPr>
              <w:jc w:val="center"/>
              <w:rPr>
                <w:rFonts w:cs="Times New Roman"/>
                <w:b/>
                <w:bCs/>
              </w:rPr>
            </w:pPr>
            <w:r w:rsidRPr="008244BA">
              <w:rPr>
                <w:rFonts w:cs="Times New Roman"/>
                <w:b/>
                <w:bCs/>
              </w:rPr>
              <w:t>(ºBrix)</w:t>
            </w:r>
          </w:p>
        </w:tc>
        <w:tc>
          <w:tcPr>
            <w:tcW w:w="1134" w:type="dxa"/>
          </w:tcPr>
          <w:p w14:paraId="2454DFFC" w14:textId="77777777" w:rsidR="00521BE6" w:rsidRPr="008244BA" w:rsidRDefault="00521BE6">
            <w:pPr>
              <w:jc w:val="center"/>
              <w:rPr>
                <w:rFonts w:cs="Times New Roman"/>
                <w:b/>
                <w:bCs/>
              </w:rPr>
            </w:pPr>
            <w:r w:rsidRPr="008244BA">
              <w:rPr>
                <w:rFonts w:cs="Times New Roman"/>
                <w:b/>
                <w:bCs/>
              </w:rPr>
              <w:t>Titratable</w:t>
            </w:r>
          </w:p>
          <w:p w14:paraId="67219C6A" w14:textId="77777777" w:rsidR="00521BE6" w:rsidRPr="008244BA" w:rsidRDefault="00521BE6">
            <w:pPr>
              <w:jc w:val="center"/>
              <w:rPr>
                <w:rFonts w:cs="Times New Roman"/>
                <w:b/>
                <w:bCs/>
              </w:rPr>
            </w:pPr>
            <w:r w:rsidRPr="008244BA">
              <w:rPr>
                <w:rFonts w:cs="Times New Roman"/>
                <w:b/>
                <w:bCs/>
              </w:rPr>
              <w:t>acidity</w:t>
            </w:r>
          </w:p>
        </w:tc>
        <w:tc>
          <w:tcPr>
            <w:tcW w:w="1559" w:type="dxa"/>
          </w:tcPr>
          <w:p w14:paraId="0F7A6E7F" w14:textId="77777777" w:rsidR="00521BE6" w:rsidRPr="008244BA" w:rsidRDefault="00521BE6">
            <w:pPr>
              <w:jc w:val="center"/>
              <w:rPr>
                <w:rFonts w:cs="Times New Roman"/>
                <w:b/>
                <w:bCs/>
              </w:rPr>
            </w:pPr>
            <w:r w:rsidRPr="008244BA">
              <w:rPr>
                <w:rFonts w:cs="Times New Roman"/>
                <w:b/>
                <w:bCs/>
              </w:rPr>
              <w:t>Water</w:t>
            </w:r>
          </w:p>
          <w:p w14:paraId="66EDA566" w14:textId="77777777" w:rsidR="00521BE6" w:rsidRPr="008244BA" w:rsidRDefault="00521BE6">
            <w:pPr>
              <w:jc w:val="center"/>
              <w:rPr>
                <w:rFonts w:cs="Times New Roman"/>
                <w:b/>
                <w:bCs/>
              </w:rPr>
            </w:pPr>
            <w:r w:rsidRPr="008244BA">
              <w:rPr>
                <w:rFonts w:cs="Times New Roman"/>
                <w:b/>
                <w:bCs/>
              </w:rPr>
              <w:t>Activity</w:t>
            </w:r>
          </w:p>
          <w:p w14:paraId="45EF1AC9" w14:textId="77777777" w:rsidR="00521BE6" w:rsidRPr="008244BA" w:rsidRDefault="00521BE6">
            <w:pPr>
              <w:jc w:val="center"/>
              <w:rPr>
                <w:rFonts w:cs="Times New Roman"/>
                <w:b/>
                <w:bCs/>
              </w:rPr>
            </w:pPr>
            <w:r w:rsidRPr="008244BA">
              <w:rPr>
                <w:rFonts w:cs="Times New Roman"/>
                <w:b/>
                <w:bCs/>
              </w:rPr>
              <w:t>(aw)</w:t>
            </w:r>
          </w:p>
        </w:tc>
      </w:tr>
      <w:tr w:rsidR="00521BE6" w14:paraId="5A8F2B69" w14:textId="77777777" w:rsidTr="002C338A">
        <w:trPr>
          <w:trHeight w:val="220"/>
        </w:trPr>
        <w:tc>
          <w:tcPr>
            <w:tcW w:w="1350" w:type="dxa"/>
            <w:vMerge w:val="restart"/>
          </w:tcPr>
          <w:p w14:paraId="32644A9E" w14:textId="77777777" w:rsidR="00521BE6" w:rsidRPr="00632300" w:rsidRDefault="00521BE6">
            <w:pPr>
              <w:jc w:val="center"/>
              <w:rPr>
                <w:rFonts w:cs="Times New Roman"/>
                <w:b/>
                <w:bCs/>
              </w:rPr>
            </w:pPr>
            <w:r w:rsidRPr="00632300">
              <w:rPr>
                <w:rFonts w:cs="Times New Roman"/>
              </w:rPr>
              <w:t xml:space="preserve">Coated </w:t>
            </w:r>
            <w:r>
              <w:rPr>
                <w:rFonts w:cs="Times New Roman"/>
              </w:rPr>
              <w:t>M</w:t>
            </w:r>
            <w:r w:rsidRPr="00632300">
              <w:rPr>
                <w:rFonts w:cs="Times New Roman"/>
              </w:rPr>
              <w:t>ango</w:t>
            </w:r>
          </w:p>
        </w:tc>
        <w:tc>
          <w:tcPr>
            <w:tcW w:w="772" w:type="dxa"/>
          </w:tcPr>
          <w:p w14:paraId="4C8F59BA" w14:textId="77777777" w:rsidR="00521BE6" w:rsidRPr="0089094B" w:rsidRDefault="00521BE6">
            <w:pPr>
              <w:rPr>
                <w:rFonts w:cs="Times New Roman"/>
                <w:sz w:val="22"/>
                <w:szCs w:val="22"/>
              </w:rPr>
            </w:pPr>
            <w:r w:rsidRPr="0089094B">
              <w:rPr>
                <w:rFonts w:cs="Times New Roman"/>
                <w:sz w:val="22"/>
                <w:szCs w:val="22"/>
              </w:rPr>
              <w:t>0</w:t>
            </w:r>
            <w:r w:rsidRPr="0089094B">
              <w:rPr>
                <w:rFonts w:cs="Times New Roman"/>
                <w:sz w:val="22"/>
                <w:szCs w:val="22"/>
                <w:vertAlign w:val="superscript"/>
              </w:rPr>
              <w:t xml:space="preserve">th </w:t>
            </w:r>
            <w:r w:rsidRPr="0089094B">
              <w:rPr>
                <w:rFonts w:cs="Times New Roman"/>
                <w:sz w:val="22"/>
                <w:szCs w:val="22"/>
              </w:rPr>
              <w:t>Day</w:t>
            </w:r>
          </w:p>
        </w:tc>
        <w:tc>
          <w:tcPr>
            <w:tcW w:w="1275" w:type="dxa"/>
          </w:tcPr>
          <w:p w14:paraId="3272211B" w14:textId="77777777" w:rsidR="00521BE6" w:rsidRPr="0089094B" w:rsidRDefault="00521BE6">
            <w:pPr>
              <w:rPr>
                <w:rFonts w:cs="Times New Roman"/>
                <w:sz w:val="22"/>
                <w:szCs w:val="22"/>
              </w:rPr>
            </w:pPr>
            <w:r w:rsidRPr="0089094B">
              <w:rPr>
                <w:rFonts w:cs="Times New Roman"/>
                <w:sz w:val="22"/>
                <w:szCs w:val="22"/>
              </w:rPr>
              <w:t>0.00±0.00</w:t>
            </w:r>
          </w:p>
        </w:tc>
        <w:tc>
          <w:tcPr>
            <w:tcW w:w="1283" w:type="dxa"/>
          </w:tcPr>
          <w:p w14:paraId="5F6CD396" w14:textId="77777777" w:rsidR="00521BE6" w:rsidRPr="0089094B" w:rsidRDefault="00521BE6">
            <w:pPr>
              <w:rPr>
                <w:rFonts w:cs="Times New Roman"/>
                <w:sz w:val="22"/>
                <w:szCs w:val="22"/>
              </w:rPr>
            </w:pPr>
            <w:r w:rsidRPr="0089094B">
              <w:rPr>
                <w:rFonts w:cs="Times New Roman"/>
                <w:sz w:val="22"/>
                <w:szCs w:val="22"/>
              </w:rPr>
              <w:t>10.23±0.06</w:t>
            </w:r>
          </w:p>
        </w:tc>
        <w:tc>
          <w:tcPr>
            <w:tcW w:w="1127" w:type="dxa"/>
          </w:tcPr>
          <w:p w14:paraId="6CFE05F8" w14:textId="77777777" w:rsidR="00521BE6" w:rsidRPr="0089094B" w:rsidRDefault="00521BE6">
            <w:pPr>
              <w:rPr>
                <w:rFonts w:cs="Times New Roman"/>
                <w:sz w:val="22"/>
                <w:szCs w:val="22"/>
              </w:rPr>
            </w:pPr>
            <w:r w:rsidRPr="0089094B">
              <w:rPr>
                <w:rFonts w:cs="Times New Roman"/>
                <w:sz w:val="22"/>
                <w:szCs w:val="22"/>
              </w:rPr>
              <w:t>4.17±0.02</w:t>
            </w:r>
          </w:p>
        </w:tc>
        <w:tc>
          <w:tcPr>
            <w:tcW w:w="1276" w:type="dxa"/>
          </w:tcPr>
          <w:p w14:paraId="6837EB2F" w14:textId="77777777" w:rsidR="00521BE6" w:rsidRPr="0089094B" w:rsidRDefault="00521BE6">
            <w:pPr>
              <w:rPr>
                <w:rFonts w:cs="Times New Roman"/>
                <w:sz w:val="22"/>
                <w:szCs w:val="22"/>
              </w:rPr>
            </w:pPr>
            <w:r w:rsidRPr="0089094B">
              <w:rPr>
                <w:rFonts w:cs="Times New Roman"/>
                <w:sz w:val="22"/>
                <w:szCs w:val="22"/>
              </w:rPr>
              <w:t>85.17±0.29</w:t>
            </w:r>
          </w:p>
        </w:tc>
        <w:tc>
          <w:tcPr>
            <w:tcW w:w="1276" w:type="dxa"/>
          </w:tcPr>
          <w:p w14:paraId="44466016" w14:textId="77777777" w:rsidR="00521BE6" w:rsidRPr="0089094B" w:rsidRDefault="00521BE6">
            <w:pPr>
              <w:rPr>
                <w:rFonts w:cs="Times New Roman"/>
                <w:sz w:val="22"/>
                <w:szCs w:val="22"/>
              </w:rPr>
            </w:pPr>
            <w:r w:rsidRPr="0089094B">
              <w:rPr>
                <w:rFonts w:cs="Times New Roman"/>
                <w:sz w:val="22"/>
                <w:szCs w:val="22"/>
              </w:rPr>
              <w:t>7.03±0.06</w:t>
            </w:r>
          </w:p>
        </w:tc>
        <w:tc>
          <w:tcPr>
            <w:tcW w:w="1134" w:type="dxa"/>
          </w:tcPr>
          <w:p w14:paraId="5AE1090D" w14:textId="77777777" w:rsidR="00521BE6" w:rsidRPr="0089094B" w:rsidRDefault="00521BE6">
            <w:pPr>
              <w:rPr>
                <w:rFonts w:cs="Times New Roman"/>
                <w:sz w:val="22"/>
                <w:szCs w:val="22"/>
              </w:rPr>
            </w:pPr>
            <w:r w:rsidRPr="0089094B">
              <w:rPr>
                <w:rFonts w:cs="Times New Roman"/>
                <w:sz w:val="22"/>
                <w:szCs w:val="22"/>
              </w:rPr>
              <w:t>0.61±0.01</w:t>
            </w:r>
          </w:p>
        </w:tc>
        <w:tc>
          <w:tcPr>
            <w:tcW w:w="1559" w:type="dxa"/>
          </w:tcPr>
          <w:p w14:paraId="0625287E" w14:textId="77777777" w:rsidR="00521BE6" w:rsidRPr="0089094B" w:rsidRDefault="00521BE6">
            <w:pPr>
              <w:rPr>
                <w:rFonts w:cs="Times New Roman"/>
                <w:sz w:val="22"/>
                <w:szCs w:val="22"/>
              </w:rPr>
            </w:pPr>
            <w:r w:rsidRPr="0089094B">
              <w:rPr>
                <w:rFonts w:cs="Times New Roman"/>
                <w:sz w:val="22"/>
                <w:szCs w:val="22"/>
              </w:rPr>
              <w:t>0.9333±0.0006</w:t>
            </w:r>
          </w:p>
        </w:tc>
      </w:tr>
      <w:tr w:rsidR="00521BE6" w14:paraId="6902C03F" w14:textId="77777777" w:rsidTr="002C338A">
        <w:trPr>
          <w:trHeight w:val="223"/>
        </w:trPr>
        <w:tc>
          <w:tcPr>
            <w:tcW w:w="1350" w:type="dxa"/>
            <w:vMerge/>
          </w:tcPr>
          <w:p w14:paraId="4181397B" w14:textId="77777777" w:rsidR="00521BE6" w:rsidRDefault="00521BE6">
            <w:pPr>
              <w:rPr>
                <w:rFonts w:cs="Times New Roman"/>
              </w:rPr>
            </w:pPr>
          </w:p>
        </w:tc>
        <w:tc>
          <w:tcPr>
            <w:tcW w:w="772" w:type="dxa"/>
          </w:tcPr>
          <w:p w14:paraId="1586F176" w14:textId="77777777" w:rsidR="00521BE6" w:rsidRPr="0089094B" w:rsidRDefault="00521BE6">
            <w:pPr>
              <w:rPr>
                <w:rFonts w:cs="Times New Roman"/>
                <w:sz w:val="22"/>
                <w:szCs w:val="22"/>
              </w:rPr>
            </w:pPr>
            <w:r w:rsidRPr="0089094B">
              <w:rPr>
                <w:rFonts w:cs="Times New Roman"/>
                <w:sz w:val="22"/>
                <w:szCs w:val="22"/>
              </w:rPr>
              <w:t>3</w:t>
            </w:r>
            <w:r w:rsidRPr="0089094B">
              <w:rPr>
                <w:rFonts w:cs="Times New Roman"/>
                <w:sz w:val="22"/>
                <w:szCs w:val="22"/>
                <w:vertAlign w:val="superscript"/>
              </w:rPr>
              <w:t xml:space="preserve">rd </w:t>
            </w:r>
            <w:r w:rsidRPr="0089094B">
              <w:rPr>
                <w:rFonts w:cs="Times New Roman"/>
                <w:sz w:val="22"/>
                <w:szCs w:val="22"/>
              </w:rPr>
              <w:t>Day</w:t>
            </w:r>
          </w:p>
        </w:tc>
        <w:tc>
          <w:tcPr>
            <w:tcW w:w="1275" w:type="dxa"/>
          </w:tcPr>
          <w:p w14:paraId="74EA042C" w14:textId="77777777" w:rsidR="00521BE6" w:rsidRPr="0089094B" w:rsidRDefault="00521BE6">
            <w:pPr>
              <w:rPr>
                <w:rFonts w:cs="Times New Roman"/>
                <w:sz w:val="22"/>
                <w:szCs w:val="22"/>
              </w:rPr>
            </w:pPr>
            <w:r w:rsidRPr="0089094B">
              <w:rPr>
                <w:rFonts w:cs="Times New Roman"/>
                <w:sz w:val="22"/>
                <w:szCs w:val="22"/>
              </w:rPr>
              <w:t>1.25±0.05</w:t>
            </w:r>
          </w:p>
        </w:tc>
        <w:tc>
          <w:tcPr>
            <w:tcW w:w="1283" w:type="dxa"/>
          </w:tcPr>
          <w:p w14:paraId="50AEF0B0" w14:textId="77777777" w:rsidR="00521BE6" w:rsidRPr="0089094B" w:rsidRDefault="00521BE6">
            <w:pPr>
              <w:rPr>
                <w:rFonts w:cs="Times New Roman"/>
                <w:sz w:val="22"/>
                <w:szCs w:val="22"/>
              </w:rPr>
            </w:pPr>
            <w:r w:rsidRPr="0089094B">
              <w:rPr>
                <w:rFonts w:cs="Times New Roman"/>
                <w:sz w:val="22"/>
                <w:szCs w:val="22"/>
              </w:rPr>
              <w:t>9.50±0.10</w:t>
            </w:r>
          </w:p>
        </w:tc>
        <w:tc>
          <w:tcPr>
            <w:tcW w:w="1127" w:type="dxa"/>
          </w:tcPr>
          <w:p w14:paraId="62546E92" w14:textId="77777777" w:rsidR="00521BE6" w:rsidRPr="0089094B" w:rsidRDefault="00521BE6">
            <w:pPr>
              <w:rPr>
                <w:rFonts w:cs="Times New Roman"/>
                <w:sz w:val="22"/>
                <w:szCs w:val="22"/>
              </w:rPr>
            </w:pPr>
            <w:r w:rsidRPr="0089094B">
              <w:rPr>
                <w:rFonts w:cs="Times New Roman"/>
                <w:sz w:val="22"/>
                <w:szCs w:val="22"/>
              </w:rPr>
              <w:t>4.22±0.01</w:t>
            </w:r>
          </w:p>
        </w:tc>
        <w:tc>
          <w:tcPr>
            <w:tcW w:w="1276" w:type="dxa"/>
          </w:tcPr>
          <w:p w14:paraId="5C22C0B0" w14:textId="77777777" w:rsidR="00521BE6" w:rsidRPr="0089094B" w:rsidRDefault="00521BE6">
            <w:pPr>
              <w:rPr>
                <w:rFonts w:cs="Times New Roman"/>
                <w:sz w:val="22"/>
                <w:szCs w:val="22"/>
              </w:rPr>
            </w:pPr>
            <w:r w:rsidRPr="0089094B">
              <w:rPr>
                <w:rFonts w:cs="Times New Roman"/>
                <w:sz w:val="22"/>
                <w:szCs w:val="22"/>
              </w:rPr>
              <w:t>81.33±0.58</w:t>
            </w:r>
          </w:p>
        </w:tc>
        <w:tc>
          <w:tcPr>
            <w:tcW w:w="1276" w:type="dxa"/>
          </w:tcPr>
          <w:p w14:paraId="3C46FE1F" w14:textId="77777777" w:rsidR="00521BE6" w:rsidRPr="0089094B" w:rsidRDefault="00521BE6">
            <w:pPr>
              <w:rPr>
                <w:rFonts w:cs="Times New Roman"/>
                <w:sz w:val="22"/>
                <w:szCs w:val="22"/>
              </w:rPr>
            </w:pPr>
            <w:r w:rsidRPr="0089094B">
              <w:rPr>
                <w:rFonts w:cs="Times New Roman"/>
                <w:sz w:val="22"/>
                <w:szCs w:val="22"/>
              </w:rPr>
              <w:t>9.20±0.00</w:t>
            </w:r>
          </w:p>
        </w:tc>
        <w:tc>
          <w:tcPr>
            <w:tcW w:w="1134" w:type="dxa"/>
          </w:tcPr>
          <w:p w14:paraId="0A8FD178" w14:textId="77777777" w:rsidR="00521BE6" w:rsidRPr="0089094B" w:rsidRDefault="00521BE6">
            <w:pPr>
              <w:rPr>
                <w:rFonts w:cs="Times New Roman"/>
                <w:sz w:val="22"/>
                <w:szCs w:val="22"/>
              </w:rPr>
            </w:pPr>
            <w:r w:rsidRPr="0089094B">
              <w:rPr>
                <w:rFonts w:cs="Times New Roman"/>
                <w:sz w:val="22"/>
                <w:szCs w:val="22"/>
              </w:rPr>
              <w:t>0.58±0.01</w:t>
            </w:r>
          </w:p>
        </w:tc>
        <w:tc>
          <w:tcPr>
            <w:tcW w:w="1559" w:type="dxa"/>
          </w:tcPr>
          <w:p w14:paraId="4A6392C7" w14:textId="77777777" w:rsidR="00521BE6" w:rsidRPr="0089094B" w:rsidRDefault="00521BE6">
            <w:pPr>
              <w:rPr>
                <w:rFonts w:cs="Times New Roman"/>
                <w:sz w:val="22"/>
                <w:szCs w:val="22"/>
              </w:rPr>
            </w:pPr>
            <w:r w:rsidRPr="0089094B">
              <w:rPr>
                <w:rFonts w:cs="Times New Roman"/>
                <w:sz w:val="22"/>
                <w:szCs w:val="22"/>
              </w:rPr>
              <w:t>0.9323±0.0006</w:t>
            </w:r>
          </w:p>
        </w:tc>
      </w:tr>
      <w:tr w:rsidR="00521BE6" w14:paraId="6A020F0A" w14:textId="77777777" w:rsidTr="002C338A">
        <w:trPr>
          <w:trHeight w:val="227"/>
        </w:trPr>
        <w:tc>
          <w:tcPr>
            <w:tcW w:w="1350" w:type="dxa"/>
            <w:vMerge/>
          </w:tcPr>
          <w:p w14:paraId="29961691" w14:textId="77777777" w:rsidR="00521BE6" w:rsidRDefault="00521BE6">
            <w:pPr>
              <w:rPr>
                <w:rFonts w:cs="Times New Roman"/>
              </w:rPr>
            </w:pPr>
          </w:p>
        </w:tc>
        <w:tc>
          <w:tcPr>
            <w:tcW w:w="772" w:type="dxa"/>
          </w:tcPr>
          <w:p w14:paraId="7DEC7ECE" w14:textId="77777777" w:rsidR="00521BE6" w:rsidRPr="0089094B" w:rsidRDefault="00521BE6">
            <w:pPr>
              <w:rPr>
                <w:rFonts w:cs="Times New Roman"/>
                <w:sz w:val="22"/>
                <w:szCs w:val="22"/>
              </w:rPr>
            </w:pPr>
            <w:r w:rsidRPr="0089094B">
              <w:rPr>
                <w:rFonts w:cs="Times New Roman"/>
                <w:sz w:val="22"/>
                <w:szCs w:val="22"/>
              </w:rPr>
              <w:t>6</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74C9A5A3" w14:textId="77777777" w:rsidR="00521BE6" w:rsidRPr="0089094B" w:rsidRDefault="00521BE6">
            <w:pPr>
              <w:rPr>
                <w:rFonts w:cs="Times New Roman"/>
                <w:sz w:val="22"/>
                <w:szCs w:val="22"/>
              </w:rPr>
            </w:pPr>
            <w:r w:rsidRPr="0089094B">
              <w:rPr>
                <w:rFonts w:cs="Times New Roman"/>
                <w:sz w:val="22"/>
                <w:szCs w:val="22"/>
              </w:rPr>
              <w:t>2.36±0.06</w:t>
            </w:r>
          </w:p>
        </w:tc>
        <w:tc>
          <w:tcPr>
            <w:tcW w:w="1283" w:type="dxa"/>
          </w:tcPr>
          <w:p w14:paraId="76E44158" w14:textId="77777777" w:rsidR="00521BE6" w:rsidRPr="0089094B" w:rsidRDefault="00521BE6">
            <w:pPr>
              <w:rPr>
                <w:rFonts w:cs="Times New Roman"/>
                <w:sz w:val="22"/>
                <w:szCs w:val="22"/>
              </w:rPr>
            </w:pPr>
            <w:r w:rsidRPr="0089094B">
              <w:rPr>
                <w:rFonts w:cs="Times New Roman"/>
                <w:sz w:val="22"/>
                <w:szCs w:val="22"/>
              </w:rPr>
              <w:t>8.70±0.10</w:t>
            </w:r>
          </w:p>
        </w:tc>
        <w:tc>
          <w:tcPr>
            <w:tcW w:w="1127" w:type="dxa"/>
          </w:tcPr>
          <w:p w14:paraId="2DABB2CC" w14:textId="77777777" w:rsidR="00521BE6" w:rsidRPr="0089094B" w:rsidRDefault="00521BE6">
            <w:pPr>
              <w:rPr>
                <w:rFonts w:cs="Times New Roman"/>
                <w:sz w:val="22"/>
                <w:szCs w:val="22"/>
              </w:rPr>
            </w:pPr>
            <w:r w:rsidRPr="0089094B">
              <w:rPr>
                <w:rFonts w:cs="Times New Roman"/>
                <w:sz w:val="22"/>
                <w:szCs w:val="22"/>
              </w:rPr>
              <w:t>427±0.01</w:t>
            </w:r>
          </w:p>
        </w:tc>
        <w:tc>
          <w:tcPr>
            <w:tcW w:w="1276" w:type="dxa"/>
          </w:tcPr>
          <w:p w14:paraId="2EF71041" w14:textId="77777777" w:rsidR="00521BE6" w:rsidRPr="0089094B" w:rsidRDefault="00521BE6">
            <w:pPr>
              <w:rPr>
                <w:rFonts w:cs="Times New Roman"/>
                <w:sz w:val="22"/>
                <w:szCs w:val="22"/>
              </w:rPr>
            </w:pPr>
            <w:r w:rsidRPr="0089094B">
              <w:rPr>
                <w:rFonts w:cs="Times New Roman"/>
                <w:sz w:val="22"/>
                <w:szCs w:val="22"/>
              </w:rPr>
              <w:t>80.10±0.36</w:t>
            </w:r>
          </w:p>
        </w:tc>
        <w:tc>
          <w:tcPr>
            <w:tcW w:w="1276" w:type="dxa"/>
          </w:tcPr>
          <w:p w14:paraId="573766C7" w14:textId="77777777" w:rsidR="00521BE6" w:rsidRPr="0089094B" w:rsidRDefault="00521BE6">
            <w:pPr>
              <w:rPr>
                <w:rFonts w:cs="Times New Roman"/>
                <w:sz w:val="22"/>
                <w:szCs w:val="22"/>
              </w:rPr>
            </w:pPr>
            <w:r w:rsidRPr="0089094B">
              <w:rPr>
                <w:rFonts w:cs="Times New Roman"/>
                <w:sz w:val="22"/>
                <w:szCs w:val="22"/>
              </w:rPr>
              <w:t>9.67±0.12</w:t>
            </w:r>
          </w:p>
        </w:tc>
        <w:tc>
          <w:tcPr>
            <w:tcW w:w="1134" w:type="dxa"/>
          </w:tcPr>
          <w:p w14:paraId="036EBFFB" w14:textId="77777777" w:rsidR="00521BE6" w:rsidRPr="0089094B" w:rsidRDefault="00521BE6">
            <w:pPr>
              <w:rPr>
                <w:rFonts w:cs="Times New Roman"/>
                <w:sz w:val="22"/>
                <w:szCs w:val="22"/>
              </w:rPr>
            </w:pPr>
            <w:r w:rsidRPr="0089094B">
              <w:rPr>
                <w:rFonts w:cs="Times New Roman"/>
                <w:sz w:val="22"/>
                <w:szCs w:val="22"/>
              </w:rPr>
              <w:t>0.53±0.01</w:t>
            </w:r>
          </w:p>
        </w:tc>
        <w:tc>
          <w:tcPr>
            <w:tcW w:w="1559" w:type="dxa"/>
          </w:tcPr>
          <w:p w14:paraId="4AC7B1F0" w14:textId="77777777" w:rsidR="00521BE6" w:rsidRPr="0089094B" w:rsidRDefault="00521BE6">
            <w:pPr>
              <w:rPr>
                <w:rFonts w:cs="Times New Roman"/>
                <w:sz w:val="22"/>
                <w:szCs w:val="22"/>
              </w:rPr>
            </w:pPr>
            <w:r w:rsidRPr="0089094B">
              <w:rPr>
                <w:rFonts w:cs="Times New Roman"/>
                <w:sz w:val="22"/>
                <w:szCs w:val="22"/>
              </w:rPr>
              <w:t>0.9303±0.0006</w:t>
            </w:r>
          </w:p>
        </w:tc>
      </w:tr>
      <w:tr w:rsidR="00521BE6" w14:paraId="5A1C647A" w14:textId="77777777" w:rsidTr="002C338A">
        <w:trPr>
          <w:trHeight w:val="216"/>
        </w:trPr>
        <w:tc>
          <w:tcPr>
            <w:tcW w:w="1350" w:type="dxa"/>
            <w:vMerge/>
          </w:tcPr>
          <w:p w14:paraId="6C07DE14" w14:textId="77777777" w:rsidR="00521BE6" w:rsidRDefault="00521BE6">
            <w:pPr>
              <w:rPr>
                <w:rFonts w:cs="Times New Roman"/>
              </w:rPr>
            </w:pPr>
          </w:p>
        </w:tc>
        <w:tc>
          <w:tcPr>
            <w:tcW w:w="772" w:type="dxa"/>
          </w:tcPr>
          <w:p w14:paraId="04DF913E" w14:textId="77777777" w:rsidR="00521BE6" w:rsidRPr="0089094B" w:rsidRDefault="00521BE6">
            <w:pPr>
              <w:rPr>
                <w:rFonts w:cs="Times New Roman"/>
                <w:sz w:val="22"/>
                <w:szCs w:val="22"/>
              </w:rPr>
            </w:pPr>
            <w:r w:rsidRPr="0089094B">
              <w:rPr>
                <w:rFonts w:cs="Times New Roman"/>
                <w:sz w:val="22"/>
                <w:szCs w:val="22"/>
              </w:rPr>
              <w:t>9</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0FD3A143" w14:textId="77777777" w:rsidR="00521BE6" w:rsidRPr="0089094B" w:rsidRDefault="00521BE6">
            <w:pPr>
              <w:rPr>
                <w:rFonts w:cs="Times New Roman"/>
                <w:sz w:val="22"/>
                <w:szCs w:val="22"/>
              </w:rPr>
            </w:pPr>
            <w:r w:rsidRPr="0089094B">
              <w:rPr>
                <w:rFonts w:cs="Times New Roman"/>
                <w:sz w:val="22"/>
                <w:szCs w:val="22"/>
              </w:rPr>
              <w:t>4.20±0.00</w:t>
            </w:r>
          </w:p>
        </w:tc>
        <w:tc>
          <w:tcPr>
            <w:tcW w:w="1283" w:type="dxa"/>
          </w:tcPr>
          <w:p w14:paraId="44DE417C" w14:textId="77777777" w:rsidR="00521BE6" w:rsidRPr="0089094B" w:rsidRDefault="00521BE6">
            <w:pPr>
              <w:rPr>
                <w:rFonts w:cs="Times New Roman"/>
                <w:sz w:val="22"/>
                <w:szCs w:val="22"/>
              </w:rPr>
            </w:pPr>
            <w:r w:rsidRPr="0089094B">
              <w:rPr>
                <w:rFonts w:cs="Times New Roman"/>
                <w:sz w:val="22"/>
                <w:szCs w:val="22"/>
              </w:rPr>
              <w:t>8.03±0.06</w:t>
            </w:r>
          </w:p>
        </w:tc>
        <w:tc>
          <w:tcPr>
            <w:tcW w:w="1127" w:type="dxa"/>
          </w:tcPr>
          <w:p w14:paraId="1D830A17" w14:textId="77777777" w:rsidR="00521BE6" w:rsidRPr="0089094B" w:rsidRDefault="00521BE6">
            <w:pPr>
              <w:rPr>
                <w:rFonts w:cs="Times New Roman"/>
                <w:sz w:val="22"/>
                <w:szCs w:val="22"/>
              </w:rPr>
            </w:pPr>
            <w:r w:rsidRPr="0089094B">
              <w:rPr>
                <w:rFonts w:cs="Times New Roman"/>
                <w:sz w:val="22"/>
                <w:szCs w:val="22"/>
              </w:rPr>
              <w:t>4.36±0.01</w:t>
            </w:r>
          </w:p>
        </w:tc>
        <w:tc>
          <w:tcPr>
            <w:tcW w:w="1276" w:type="dxa"/>
          </w:tcPr>
          <w:p w14:paraId="4726D83E" w14:textId="77777777" w:rsidR="00521BE6" w:rsidRPr="0089094B" w:rsidRDefault="00521BE6">
            <w:pPr>
              <w:rPr>
                <w:rFonts w:cs="Times New Roman"/>
                <w:sz w:val="22"/>
                <w:szCs w:val="22"/>
              </w:rPr>
            </w:pPr>
            <w:r w:rsidRPr="0089094B">
              <w:rPr>
                <w:rFonts w:cs="Times New Roman"/>
                <w:sz w:val="22"/>
                <w:szCs w:val="22"/>
              </w:rPr>
              <w:t>77.67±0.58</w:t>
            </w:r>
          </w:p>
        </w:tc>
        <w:tc>
          <w:tcPr>
            <w:tcW w:w="1276" w:type="dxa"/>
          </w:tcPr>
          <w:p w14:paraId="38428BBB" w14:textId="77777777" w:rsidR="00521BE6" w:rsidRPr="0089094B" w:rsidRDefault="00521BE6">
            <w:pPr>
              <w:rPr>
                <w:rFonts w:cs="Times New Roman"/>
                <w:sz w:val="22"/>
                <w:szCs w:val="22"/>
              </w:rPr>
            </w:pPr>
            <w:r w:rsidRPr="0089094B">
              <w:rPr>
                <w:rFonts w:cs="Times New Roman"/>
                <w:sz w:val="22"/>
                <w:szCs w:val="22"/>
              </w:rPr>
              <w:t>10.4±0.15</w:t>
            </w:r>
          </w:p>
        </w:tc>
        <w:tc>
          <w:tcPr>
            <w:tcW w:w="1134" w:type="dxa"/>
          </w:tcPr>
          <w:p w14:paraId="6BF74A2A" w14:textId="77777777" w:rsidR="00521BE6" w:rsidRPr="0089094B" w:rsidRDefault="00521BE6">
            <w:pPr>
              <w:rPr>
                <w:rFonts w:cs="Times New Roman"/>
                <w:sz w:val="22"/>
                <w:szCs w:val="22"/>
              </w:rPr>
            </w:pPr>
            <w:r w:rsidRPr="0089094B">
              <w:rPr>
                <w:rFonts w:cs="Times New Roman"/>
                <w:sz w:val="22"/>
                <w:szCs w:val="22"/>
              </w:rPr>
              <w:t>0.49±0.01</w:t>
            </w:r>
          </w:p>
        </w:tc>
        <w:tc>
          <w:tcPr>
            <w:tcW w:w="1559" w:type="dxa"/>
          </w:tcPr>
          <w:p w14:paraId="08E5272B" w14:textId="77777777" w:rsidR="00521BE6" w:rsidRPr="0089094B" w:rsidRDefault="00521BE6">
            <w:pPr>
              <w:rPr>
                <w:rFonts w:cs="Times New Roman"/>
                <w:sz w:val="22"/>
                <w:szCs w:val="22"/>
              </w:rPr>
            </w:pPr>
            <w:r w:rsidRPr="0089094B">
              <w:rPr>
                <w:rFonts w:cs="Times New Roman"/>
                <w:sz w:val="22"/>
                <w:szCs w:val="22"/>
              </w:rPr>
              <w:t>0.9277±0.0015</w:t>
            </w:r>
          </w:p>
        </w:tc>
      </w:tr>
      <w:tr w:rsidR="00521BE6" w14:paraId="46AE71C3" w14:textId="77777777" w:rsidTr="002C338A">
        <w:trPr>
          <w:trHeight w:val="179"/>
        </w:trPr>
        <w:tc>
          <w:tcPr>
            <w:tcW w:w="1350" w:type="dxa"/>
            <w:vMerge/>
          </w:tcPr>
          <w:p w14:paraId="0E477D95" w14:textId="77777777" w:rsidR="00521BE6" w:rsidRDefault="00521BE6">
            <w:pPr>
              <w:rPr>
                <w:rFonts w:cs="Times New Roman"/>
              </w:rPr>
            </w:pPr>
          </w:p>
        </w:tc>
        <w:tc>
          <w:tcPr>
            <w:tcW w:w="772" w:type="dxa"/>
          </w:tcPr>
          <w:p w14:paraId="67A967C3" w14:textId="77777777" w:rsidR="00521BE6" w:rsidRPr="0089094B" w:rsidRDefault="00521BE6">
            <w:pPr>
              <w:rPr>
                <w:rFonts w:cs="Times New Roman"/>
                <w:sz w:val="22"/>
                <w:szCs w:val="22"/>
              </w:rPr>
            </w:pPr>
            <w:r w:rsidRPr="0089094B">
              <w:rPr>
                <w:rFonts w:cs="Times New Roman"/>
                <w:sz w:val="22"/>
                <w:szCs w:val="22"/>
              </w:rPr>
              <w:t>12</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68FE8B3D" w14:textId="77777777" w:rsidR="00521BE6" w:rsidRPr="0089094B" w:rsidRDefault="00521BE6">
            <w:pPr>
              <w:rPr>
                <w:rFonts w:cs="Times New Roman"/>
                <w:sz w:val="22"/>
                <w:szCs w:val="22"/>
              </w:rPr>
            </w:pPr>
            <w:r w:rsidRPr="0089094B">
              <w:rPr>
                <w:rFonts w:cs="Times New Roman"/>
                <w:sz w:val="22"/>
                <w:szCs w:val="22"/>
              </w:rPr>
              <w:t>5.56±0.06</w:t>
            </w:r>
          </w:p>
        </w:tc>
        <w:tc>
          <w:tcPr>
            <w:tcW w:w="1283" w:type="dxa"/>
          </w:tcPr>
          <w:p w14:paraId="0830967B" w14:textId="77777777" w:rsidR="00521BE6" w:rsidRPr="0089094B" w:rsidRDefault="00521BE6">
            <w:pPr>
              <w:rPr>
                <w:rFonts w:cs="Times New Roman"/>
                <w:sz w:val="22"/>
                <w:szCs w:val="22"/>
              </w:rPr>
            </w:pPr>
            <w:r w:rsidRPr="0089094B">
              <w:rPr>
                <w:rFonts w:cs="Times New Roman"/>
                <w:sz w:val="22"/>
                <w:szCs w:val="22"/>
              </w:rPr>
              <w:t>7.37±0.06</w:t>
            </w:r>
          </w:p>
        </w:tc>
        <w:tc>
          <w:tcPr>
            <w:tcW w:w="1127" w:type="dxa"/>
          </w:tcPr>
          <w:p w14:paraId="4B098EB3" w14:textId="77777777" w:rsidR="00521BE6" w:rsidRPr="0089094B" w:rsidRDefault="00521BE6">
            <w:pPr>
              <w:rPr>
                <w:rFonts w:cs="Times New Roman"/>
                <w:sz w:val="22"/>
                <w:szCs w:val="22"/>
              </w:rPr>
            </w:pPr>
            <w:r w:rsidRPr="0089094B">
              <w:rPr>
                <w:rFonts w:cs="Times New Roman"/>
                <w:sz w:val="22"/>
                <w:szCs w:val="22"/>
              </w:rPr>
              <w:t>4.45±0.01</w:t>
            </w:r>
          </w:p>
        </w:tc>
        <w:tc>
          <w:tcPr>
            <w:tcW w:w="1276" w:type="dxa"/>
          </w:tcPr>
          <w:p w14:paraId="48B454B3" w14:textId="77777777" w:rsidR="00521BE6" w:rsidRPr="0089094B" w:rsidRDefault="00521BE6">
            <w:pPr>
              <w:rPr>
                <w:rFonts w:cs="Times New Roman"/>
                <w:sz w:val="22"/>
                <w:szCs w:val="22"/>
              </w:rPr>
            </w:pPr>
            <w:r w:rsidRPr="0089094B">
              <w:rPr>
                <w:rFonts w:cs="Times New Roman"/>
                <w:sz w:val="22"/>
                <w:szCs w:val="22"/>
              </w:rPr>
              <w:t>75.00±0.00</w:t>
            </w:r>
          </w:p>
        </w:tc>
        <w:tc>
          <w:tcPr>
            <w:tcW w:w="1276" w:type="dxa"/>
          </w:tcPr>
          <w:p w14:paraId="4922318A" w14:textId="77777777" w:rsidR="00521BE6" w:rsidRPr="0089094B" w:rsidRDefault="00521BE6">
            <w:pPr>
              <w:rPr>
                <w:rFonts w:cs="Times New Roman"/>
                <w:sz w:val="22"/>
                <w:szCs w:val="22"/>
              </w:rPr>
            </w:pPr>
            <w:r w:rsidRPr="0089094B">
              <w:rPr>
                <w:rFonts w:cs="Times New Roman"/>
                <w:sz w:val="22"/>
                <w:szCs w:val="22"/>
              </w:rPr>
              <w:t>11.2±0.06</w:t>
            </w:r>
          </w:p>
        </w:tc>
        <w:tc>
          <w:tcPr>
            <w:tcW w:w="1134" w:type="dxa"/>
          </w:tcPr>
          <w:p w14:paraId="3FD36528" w14:textId="77777777" w:rsidR="00521BE6" w:rsidRPr="0089094B" w:rsidRDefault="00521BE6">
            <w:pPr>
              <w:rPr>
                <w:rFonts w:cs="Times New Roman"/>
                <w:sz w:val="22"/>
                <w:szCs w:val="22"/>
              </w:rPr>
            </w:pPr>
            <w:r w:rsidRPr="0089094B">
              <w:rPr>
                <w:rFonts w:cs="Times New Roman"/>
                <w:sz w:val="22"/>
                <w:szCs w:val="22"/>
              </w:rPr>
              <w:t>0.45±0.01</w:t>
            </w:r>
          </w:p>
        </w:tc>
        <w:tc>
          <w:tcPr>
            <w:tcW w:w="1559" w:type="dxa"/>
          </w:tcPr>
          <w:p w14:paraId="2BDC8A32" w14:textId="77777777" w:rsidR="00521BE6" w:rsidRPr="0089094B" w:rsidRDefault="00521BE6">
            <w:pPr>
              <w:rPr>
                <w:rFonts w:cs="Times New Roman"/>
                <w:sz w:val="22"/>
                <w:szCs w:val="22"/>
              </w:rPr>
            </w:pPr>
            <w:r w:rsidRPr="0089094B">
              <w:rPr>
                <w:rFonts w:cs="Times New Roman"/>
                <w:sz w:val="22"/>
                <w:szCs w:val="22"/>
              </w:rPr>
              <w:t>0.9257±0.0006</w:t>
            </w:r>
          </w:p>
        </w:tc>
      </w:tr>
      <w:tr w:rsidR="00521BE6" w14:paraId="7C597493" w14:textId="77777777" w:rsidTr="002C338A">
        <w:trPr>
          <w:trHeight w:val="168"/>
        </w:trPr>
        <w:tc>
          <w:tcPr>
            <w:tcW w:w="1350" w:type="dxa"/>
            <w:vMerge/>
          </w:tcPr>
          <w:p w14:paraId="2D4F1843" w14:textId="77777777" w:rsidR="00521BE6" w:rsidRDefault="00521BE6">
            <w:pPr>
              <w:rPr>
                <w:rFonts w:cs="Times New Roman"/>
              </w:rPr>
            </w:pPr>
          </w:p>
        </w:tc>
        <w:tc>
          <w:tcPr>
            <w:tcW w:w="772" w:type="dxa"/>
          </w:tcPr>
          <w:p w14:paraId="4E6294AF" w14:textId="77777777" w:rsidR="00521BE6" w:rsidRPr="0089094B" w:rsidRDefault="00521BE6">
            <w:pPr>
              <w:rPr>
                <w:rFonts w:cs="Times New Roman"/>
                <w:sz w:val="22"/>
                <w:szCs w:val="22"/>
              </w:rPr>
            </w:pPr>
            <w:r w:rsidRPr="0089094B">
              <w:rPr>
                <w:rFonts w:cs="Times New Roman"/>
                <w:sz w:val="22"/>
                <w:szCs w:val="22"/>
              </w:rPr>
              <w:t>15</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36EEEF51" w14:textId="77777777" w:rsidR="00521BE6" w:rsidRPr="0089094B" w:rsidRDefault="00521BE6">
            <w:pPr>
              <w:rPr>
                <w:rFonts w:cs="Times New Roman"/>
                <w:sz w:val="22"/>
                <w:szCs w:val="22"/>
              </w:rPr>
            </w:pPr>
            <w:r w:rsidRPr="0089094B">
              <w:rPr>
                <w:rFonts w:cs="Times New Roman"/>
                <w:sz w:val="22"/>
                <w:szCs w:val="22"/>
              </w:rPr>
              <w:t>5.86±0.06</w:t>
            </w:r>
          </w:p>
        </w:tc>
        <w:tc>
          <w:tcPr>
            <w:tcW w:w="1283" w:type="dxa"/>
          </w:tcPr>
          <w:p w14:paraId="075FC5EE" w14:textId="77777777" w:rsidR="00521BE6" w:rsidRPr="0089094B" w:rsidRDefault="00521BE6">
            <w:pPr>
              <w:rPr>
                <w:rFonts w:cs="Times New Roman"/>
                <w:sz w:val="22"/>
                <w:szCs w:val="22"/>
              </w:rPr>
            </w:pPr>
            <w:r w:rsidRPr="0089094B">
              <w:rPr>
                <w:rFonts w:cs="Times New Roman"/>
                <w:sz w:val="22"/>
                <w:szCs w:val="22"/>
              </w:rPr>
              <w:t>6.83±0.12</w:t>
            </w:r>
          </w:p>
        </w:tc>
        <w:tc>
          <w:tcPr>
            <w:tcW w:w="1127" w:type="dxa"/>
          </w:tcPr>
          <w:p w14:paraId="0038E43A" w14:textId="77777777" w:rsidR="00521BE6" w:rsidRPr="0089094B" w:rsidRDefault="00521BE6">
            <w:pPr>
              <w:rPr>
                <w:rFonts w:cs="Times New Roman"/>
                <w:sz w:val="22"/>
                <w:szCs w:val="22"/>
              </w:rPr>
            </w:pPr>
            <w:r w:rsidRPr="0089094B">
              <w:rPr>
                <w:rFonts w:cs="Times New Roman"/>
                <w:sz w:val="22"/>
                <w:szCs w:val="22"/>
              </w:rPr>
              <w:t>4.48±0.01</w:t>
            </w:r>
          </w:p>
        </w:tc>
        <w:tc>
          <w:tcPr>
            <w:tcW w:w="1276" w:type="dxa"/>
          </w:tcPr>
          <w:p w14:paraId="2198315B" w14:textId="77777777" w:rsidR="00521BE6" w:rsidRPr="0089094B" w:rsidRDefault="00521BE6">
            <w:pPr>
              <w:rPr>
                <w:rFonts w:cs="Times New Roman"/>
                <w:sz w:val="22"/>
                <w:szCs w:val="22"/>
              </w:rPr>
            </w:pPr>
            <w:r w:rsidRPr="0089094B">
              <w:rPr>
                <w:rFonts w:cs="Times New Roman"/>
                <w:sz w:val="22"/>
                <w:szCs w:val="22"/>
              </w:rPr>
              <w:t>73.53±0.50</w:t>
            </w:r>
          </w:p>
        </w:tc>
        <w:tc>
          <w:tcPr>
            <w:tcW w:w="1276" w:type="dxa"/>
          </w:tcPr>
          <w:p w14:paraId="66AA30F2" w14:textId="77777777" w:rsidR="00521BE6" w:rsidRPr="0089094B" w:rsidRDefault="00521BE6">
            <w:pPr>
              <w:rPr>
                <w:rFonts w:cs="Times New Roman"/>
                <w:sz w:val="22"/>
                <w:szCs w:val="22"/>
              </w:rPr>
            </w:pPr>
            <w:r w:rsidRPr="0089094B">
              <w:rPr>
                <w:rFonts w:cs="Times New Roman"/>
                <w:sz w:val="22"/>
                <w:szCs w:val="22"/>
              </w:rPr>
              <w:t>11.6±0.10</w:t>
            </w:r>
          </w:p>
        </w:tc>
        <w:tc>
          <w:tcPr>
            <w:tcW w:w="1134" w:type="dxa"/>
          </w:tcPr>
          <w:p w14:paraId="2A24A7AE" w14:textId="77777777" w:rsidR="00521BE6" w:rsidRPr="0089094B" w:rsidRDefault="00521BE6">
            <w:pPr>
              <w:rPr>
                <w:rFonts w:cs="Times New Roman"/>
                <w:sz w:val="22"/>
                <w:szCs w:val="22"/>
              </w:rPr>
            </w:pPr>
            <w:r w:rsidRPr="0089094B">
              <w:rPr>
                <w:rFonts w:cs="Times New Roman"/>
                <w:sz w:val="22"/>
                <w:szCs w:val="22"/>
              </w:rPr>
              <w:t>0.42±0.01</w:t>
            </w:r>
          </w:p>
        </w:tc>
        <w:tc>
          <w:tcPr>
            <w:tcW w:w="1559" w:type="dxa"/>
          </w:tcPr>
          <w:p w14:paraId="5B418A09" w14:textId="77777777" w:rsidR="00521BE6" w:rsidRPr="0089094B" w:rsidRDefault="00521BE6">
            <w:pPr>
              <w:rPr>
                <w:rFonts w:cs="Times New Roman"/>
                <w:sz w:val="22"/>
                <w:szCs w:val="22"/>
              </w:rPr>
            </w:pPr>
            <w:r w:rsidRPr="0089094B">
              <w:rPr>
                <w:rFonts w:cs="Times New Roman"/>
                <w:sz w:val="22"/>
                <w:szCs w:val="22"/>
              </w:rPr>
              <w:t>0.9237±0.0006</w:t>
            </w:r>
          </w:p>
        </w:tc>
      </w:tr>
      <w:tr w:rsidR="00521BE6" w14:paraId="7F0EDC79" w14:textId="77777777" w:rsidTr="002C338A">
        <w:trPr>
          <w:trHeight w:val="201"/>
        </w:trPr>
        <w:tc>
          <w:tcPr>
            <w:tcW w:w="1350" w:type="dxa"/>
            <w:vMerge w:val="restart"/>
          </w:tcPr>
          <w:p w14:paraId="0EDA2E88" w14:textId="77777777" w:rsidR="00521BE6" w:rsidRPr="00632300" w:rsidRDefault="00521BE6">
            <w:pPr>
              <w:jc w:val="center"/>
              <w:rPr>
                <w:rFonts w:cs="Times New Roman"/>
                <w:b/>
                <w:bCs/>
              </w:rPr>
            </w:pPr>
            <w:r w:rsidRPr="00632300">
              <w:rPr>
                <w:rFonts w:cs="Times New Roman"/>
              </w:rPr>
              <w:t>Uncoated Mango</w:t>
            </w:r>
          </w:p>
        </w:tc>
        <w:tc>
          <w:tcPr>
            <w:tcW w:w="772" w:type="dxa"/>
          </w:tcPr>
          <w:p w14:paraId="6337C616" w14:textId="77777777" w:rsidR="00521BE6" w:rsidRPr="0089094B" w:rsidRDefault="00521BE6">
            <w:pPr>
              <w:rPr>
                <w:rFonts w:cs="Times New Roman"/>
                <w:sz w:val="22"/>
                <w:szCs w:val="22"/>
              </w:rPr>
            </w:pPr>
            <w:r w:rsidRPr="0089094B">
              <w:rPr>
                <w:rFonts w:cs="Times New Roman"/>
                <w:sz w:val="22"/>
                <w:szCs w:val="22"/>
              </w:rPr>
              <w:t>0</w:t>
            </w:r>
            <w:r w:rsidRPr="0089094B">
              <w:rPr>
                <w:rFonts w:cs="Times New Roman"/>
                <w:sz w:val="22"/>
                <w:szCs w:val="22"/>
                <w:vertAlign w:val="superscript"/>
              </w:rPr>
              <w:t xml:space="preserve">th </w:t>
            </w:r>
            <w:r w:rsidRPr="0089094B">
              <w:rPr>
                <w:rFonts w:cs="Times New Roman"/>
                <w:sz w:val="22"/>
                <w:szCs w:val="22"/>
              </w:rPr>
              <w:t>Day</w:t>
            </w:r>
          </w:p>
        </w:tc>
        <w:tc>
          <w:tcPr>
            <w:tcW w:w="1275" w:type="dxa"/>
          </w:tcPr>
          <w:p w14:paraId="6DB71A0C" w14:textId="77777777" w:rsidR="00521BE6" w:rsidRPr="0089094B" w:rsidRDefault="00521BE6">
            <w:pPr>
              <w:rPr>
                <w:rFonts w:cs="Times New Roman"/>
                <w:sz w:val="22"/>
                <w:szCs w:val="22"/>
              </w:rPr>
            </w:pPr>
            <w:r w:rsidRPr="0089094B">
              <w:rPr>
                <w:rFonts w:cs="Times New Roman"/>
                <w:sz w:val="22"/>
                <w:szCs w:val="22"/>
              </w:rPr>
              <w:t>0.00±0.00</w:t>
            </w:r>
          </w:p>
        </w:tc>
        <w:tc>
          <w:tcPr>
            <w:tcW w:w="1283" w:type="dxa"/>
          </w:tcPr>
          <w:p w14:paraId="246F3952" w14:textId="77777777" w:rsidR="00521BE6" w:rsidRPr="0089094B" w:rsidRDefault="00521BE6">
            <w:pPr>
              <w:rPr>
                <w:rFonts w:cs="Times New Roman"/>
                <w:sz w:val="22"/>
                <w:szCs w:val="22"/>
              </w:rPr>
            </w:pPr>
            <w:r w:rsidRPr="0089094B">
              <w:rPr>
                <w:rFonts w:cs="Times New Roman"/>
                <w:sz w:val="22"/>
                <w:szCs w:val="22"/>
              </w:rPr>
              <w:t>10.20±0.10</w:t>
            </w:r>
          </w:p>
        </w:tc>
        <w:tc>
          <w:tcPr>
            <w:tcW w:w="1127" w:type="dxa"/>
          </w:tcPr>
          <w:p w14:paraId="59F6B51C" w14:textId="77777777" w:rsidR="00521BE6" w:rsidRPr="0089094B" w:rsidRDefault="00521BE6">
            <w:pPr>
              <w:rPr>
                <w:rFonts w:cs="Times New Roman"/>
                <w:sz w:val="22"/>
                <w:szCs w:val="22"/>
              </w:rPr>
            </w:pPr>
            <w:r w:rsidRPr="0089094B">
              <w:rPr>
                <w:rFonts w:cs="Times New Roman"/>
                <w:sz w:val="22"/>
                <w:szCs w:val="22"/>
              </w:rPr>
              <w:t>4.23±0.03</w:t>
            </w:r>
          </w:p>
        </w:tc>
        <w:tc>
          <w:tcPr>
            <w:tcW w:w="1276" w:type="dxa"/>
          </w:tcPr>
          <w:p w14:paraId="688EE775" w14:textId="77777777" w:rsidR="00521BE6" w:rsidRPr="0089094B" w:rsidRDefault="00521BE6">
            <w:pPr>
              <w:rPr>
                <w:rFonts w:cs="Times New Roman"/>
                <w:sz w:val="22"/>
                <w:szCs w:val="22"/>
              </w:rPr>
            </w:pPr>
            <w:r w:rsidRPr="0089094B">
              <w:rPr>
                <w:rFonts w:cs="Times New Roman"/>
                <w:sz w:val="22"/>
                <w:szCs w:val="22"/>
              </w:rPr>
              <w:t>84.67±0.56</w:t>
            </w:r>
          </w:p>
        </w:tc>
        <w:tc>
          <w:tcPr>
            <w:tcW w:w="1276" w:type="dxa"/>
          </w:tcPr>
          <w:p w14:paraId="4D52701C" w14:textId="77777777" w:rsidR="00521BE6" w:rsidRPr="0089094B" w:rsidRDefault="00521BE6">
            <w:pPr>
              <w:rPr>
                <w:rFonts w:cs="Times New Roman"/>
                <w:sz w:val="22"/>
                <w:szCs w:val="22"/>
              </w:rPr>
            </w:pPr>
            <w:r w:rsidRPr="0089094B">
              <w:rPr>
                <w:rFonts w:cs="Times New Roman"/>
                <w:sz w:val="22"/>
                <w:szCs w:val="22"/>
              </w:rPr>
              <w:t>7.17±0.06</w:t>
            </w:r>
          </w:p>
        </w:tc>
        <w:tc>
          <w:tcPr>
            <w:tcW w:w="1134" w:type="dxa"/>
          </w:tcPr>
          <w:p w14:paraId="6EA3BEA2" w14:textId="77777777" w:rsidR="00521BE6" w:rsidRPr="0089094B" w:rsidRDefault="00521BE6">
            <w:pPr>
              <w:rPr>
                <w:rFonts w:cs="Times New Roman"/>
                <w:sz w:val="22"/>
                <w:szCs w:val="22"/>
              </w:rPr>
            </w:pPr>
            <w:r w:rsidRPr="0089094B">
              <w:rPr>
                <w:rFonts w:cs="Times New Roman"/>
                <w:sz w:val="22"/>
                <w:szCs w:val="22"/>
              </w:rPr>
              <w:t>0.60±0.01</w:t>
            </w:r>
          </w:p>
        </w:tc>
        <w:tc>
          <w:tcPr>
            <w:tcW w:w="1559" w:type="dxa"/>
          </w:tcPr>
          <w:p w14:paraId="1AD52C3D" w14:textId="77777777" w:rsidR="00521BE6" w:rsidRPr="0089094B" w:rsidRDefault="00521BE6">
            <w:pPr>
              <w:rPr>
                <w:rFonts w:cs="Times New Roman"/>
                <w:sz w:val="22"/>
                <w:szCs w:val="22"/>
              </w:rPr>
            </w:pPr>
            <w:r w:rsidRPr="0089094B">
              <w:rPr>
                <w:rFonts w:cs="Times New Roman"/>
                <w:sz w:val="22"/>
                <w:szCs w:val="22"/>
              </w:rPr>
              <w:t>0.9350±0.0000</w:t>
            </w:r>
          </w:p>
        </w:tc>
      </w:tr>
      <w:tr w:rsidR="00521BE6" w14:paraId="613A5FC5" w14:textId="77777777" w:rsidTr="002C338A">
        <w:trPr>
          <w:trHeight w:val="204"/>
        </w:trPr>
        <w:tc>
          <w:tcPr>
            <w:tcW w:w="1350" w:type="dxa"/>
            <w:vMerge/>
          </w:tcPr>
          <w:p w14:paraId="782D16A0" w14:textId="77777777" w:rsidR="00521BE6" w:rsidRPr="00632300" w:rsidRDefault="00521BE6">
            <w:pPr>
              <w:jc w:val="center"/>
              <w:rPr>
                <w:rFonts w:cs="Times New Roman"/>
                <w:b/>
                <w:bCs/>
              </w:rPr>
            </w:pPr>
          </w:p>
        </w:tc>
        <w:tc>
          <w:tcPr>
            <w:tcW w:w="772" w:type="dxa"/>
          </w:tcPr>
          <w:p w14:paraId="74C9DDF3" w14:textId="77777777" w:rsidR="00521BE6" w:rsidRPr="0089094B" w:rsidRDefault="00521BE6">
            <w:pPr>
              <w:rPr>
                <w:rFonts w:cs="Times New Roman"/>
                <w:sz w:val="22"/>
                <w:szCs w:val="22"/>
              </w:rPr>
            </w:pPr>
            <w:r w:rsidRPr="0089094B">
              <w:rPr>
                <w:rFonts w:cs="Times New Roman"/>
                <w:sz w:val="22"/>
                <w:szCs w:val="22"/>
              </w:rPr>
              <w:t>3</w:t>
            </w:r>
            <w:r w:rsidRPr="0089094B">
              <w:rPr>
                <w:rFonts w:cs="Times New Roman"/>
                <w:sz w:val="22"/>
                <w:szCs w:val="22"/>
                <w:vertAlign w:val="superscript"/>
              </w:rPr>
              <w:t xml:space="preserve">rd </w:t>
            </w:r>
            <w:r w:rsidRPr="0089094B">
              <w:rPr>
                <w:rFonts w:cs="Times New Roman"/>
                <w:sz w:val="22"/>
                <w:szCs w:val="22"/>
              </w:rPr>
              <w:t>Day</w:t>
            </w:r>
          </w:p>
        </w:tc>
        <w:tc>
          <w:tcPr>
            <w:tcW w:w="1275" w:type="dxa"/>
          </w:tcPr>
          <w:p w14:paraId="7F54ADC8" w14:textId="77777777" w:rsidR="00521BE6" w:rsidRPr="0089094B" w:rsidRDefault="00521BE6">
            <w:pPr>
              <w:rPr>
                <w:rFonts w:cs="Times New Roman"/>
                <w:sz w:val="22"/>
                <w:szCs w:val="22"/>
              </w:rPr>
            </w:pPr>
            <w:r w:rsidRPr="0089094B">
              <w:rPr>
                <w:rFonts w:cs="Times New Roman"/>
                <w:sz w:val="22"/>
                <w:szCs w:val="22"/>
              </w:rPr>
              <w:t>2.63±0.15</w:t>
            </w:r>
          </w:p>
        </w:tc>
        <w:tc>
          <w:tcPr>
            <w:tcW w:w="1283" w:type="dxa"/>
          </w:tcPr>
          <w:p w14:paraId="6E9BD142" w14:textId="77777777" w:rsidR="00521BE6" w:rsidRPr="0089094B" w:rsidRDefault="00521BE6">
            <w:pPr>
              <w:rPr>
                <w:rFonts w:cs="Times New Roman"/>
                <w:sz w:val="22"/>
                <w:szCs w:val="22"/>
              </w:rPr>
            </w:pPr>
            <w:r w:rsidRPr="0089094B">
              <w:rPr>
                <w:rFonts w:cs="Times New Roman"/>
                <w:sz w:val="22"/>
                <w:szCs w:val="22"/>
              </w:rPr>
              <w:t>8.60±0.10</w:t>
            </w:r>
          </w:p>
        </w:tc>
        <w:tc>
          <w:tcPr>
            <w:tcW w:w="1127" w:type="dxa"/>
          </w:tcPr>
          <w:p w14:paraId="6AB7B7B3" w14:textId="77777777" w:rsidR="00521BE6" w:rsidRPr="0089094B" w:rsidRDefault="00521BE6">
            <w:pPr>
              <w:rPr>
                <w:rFonts w:cs="Times New Roman"/>
                <w:sz w:val="22"/>
                <w:szCs w:val="22"/>
              </w:rPr>
            </w:pPr>
            <w:r w:rsidRPr="0089094B">
              <w:rPr>
                <w:rFonts w:cs="Times New Roman"/>
                <w:sz w:val="22"/>
                <w:szCs w:val="22"/>
              </w:rPr>
              <w:t>4.31±0.02</w:t>
            </w:r>
          </w:p>
        </w:tc>
        <w:tc>
          <w:tcPr>
            <w:tcW w:w="1276" w:type="dxa"/>
          </w:tcPr>
          <w:p w14:paraId="250F4F6E" w14:textId="77777777" w:rsidR="00521BE6" w:rsidRPr="0089094B" w:rsidRDefault="00521BE6">
            <w:pPr>
              <w:rPr>
                <w:rFonts w:cs="Times New Roman"/>
                <w:sz w:val="22"/>
                <w:szCs w:val="22"/>
              </w:rPr>
            </w:pPr>
            <w:r w:rsidRPr="0089094B">
              <w:rPr>
                <w:rFonts w:cs="Times New Roman"/>
                <w:sz w:val="22"/>
                <w:szCs w:val="22"/>
              </w:rPr>
              <w:t>80.67±0.56</w:t>
            </w:r>
          </w:p>
        </w:tc>
        <w:tc>
          <w:tcPr>
            <w:tcW w:w="1276" w:type="dxa"/>
          </w:tcPr>
          <w:p w14:paraId="5766FD09" w14:textId="77777777" w:rsidR="00521BE6" w:rsidRPr="0089094B" w:rsidRDefault="00521BE6">
            <w:pPr>
              <w:rPr>
                <w:rFonts w:cs="Times New Roman"/>
                <w:sz w:val="22"/>
                <w:szCs w:val="22"/>
              </w:rPr>
            </w:pPr>
            <w:r w:rsidRPr="0089094B">
              <w:rPr>
                <w:rFonts w:cs="Times New Roman"/>
                <w:sz w:val="22"/>
                <w:szCs w:val="22"/>
              </w:rPr>
              <w:t>9.47±0.06</w:t>
            </w:r>
          </w:p>
        </w:tc>
        <w:tc>
          <w:tcPr>
            <w:tcW w:w="1134" w:type="dxa"/>
          </w:tcPr>
          <w:p w14:paraId="25062673" w14:textId="77777777" w:rsidR="00521BE6" w:rsidRPr="0089094B" w:rsidRDefault="00521BE6">
            <w:pPr>
              <w:rPr>
                <w:rFonts w:cs="Times New Roman"/>
                <w:sz w:val="22"/>
                <w:szCs w:val="22"/>
              </w:rPr>
            </w:pPr>
            <w:r w:rsidRPr="0089094B">
              <w:rPr>
                <w:rFonts w:cs="Times New Roman"/>
                <w:sz w:val="22"/>
                <w:szCs w:val="22"/>
              </w:rPr>
              <w:t>0.51±0.02</w:t>
            </w:r>
          </w:p>
        </w:tc>
        <w:tc>
          <w:tcPr>
            <w:tcW w:w="1559" w:type="dxa"/>
          </w:tcPr>
          <w:p w14:paraId="77FDDDFE" w14:textId="77777777" w:rsidR="00521BE6" w:rsidRPr="0089094B" w:rsidRDefault="00521BE6">
            <w:pPr>
              <w:rPr>
                <w:rFonts w:cs="Times New Roman"/>
                <w:sz w:val="22"/>
                <w:szCs w:val="22"/>
              </w:rPr>
            </w:pPr>
            <w:r w:rsidRPr="0089094B">
              <w:rPr>
                <w:rFonts w:cs="Times New Roman"/>
                <w:sz w:val="22"/>
                <w:szCs w:val="22"/>
              </w:rPr>
              <w:t>0.9367±0.0006</w:t>
            </w:r>
          </w:p>
        </w:tc>
      </w:tr>
      <w:tr w:rsidR="00521BE6" w14:paraId="65EC36C1" w14:textId="77777777" w:rsidTr="002C338A">
        <w:trPr>
          <w:trHeight w:val="209"/>
        </w:trPr>
        <w:tc>
          <w:tcPr>
            <w:tcW w:w="1350" w:type="dxa"/>
            <w:vMerge/>
          </w:tcPr>
          <w:p w14:paraId="1778E435" w14:textId="77777777" w:rsidR="00521BE6" w:rsidRPr="00632300" w:rsidRDefault="00521BE6">
            <w:pPr>
              <w:jc w:val="center"/>
              <w:rPr>
                <w:rFonts w:cs="Times New Roman"/>
                <w:b/>
                <w:bCs/>
              </w:rPr>
            </w:pPr>
          </w:p>
        </w:tc>
        <w:tc>
          <w:tcPr>
            <w:tcW w:w="772" w:type="dxa"/>
          </w:tcPr>
          <w:p w14:paraId="13D77E5A" w14:textId="77777777" w:rsidR="00521BE6" w:rsidRPr="0089094B" w:rsidRDefault="00521BE6">
            <w:pPr>
              <w:rPr>
                <w:rFonts w:cs="Times New Roman"/>
                <w:sz w:val="22"/>
                <w:szCs w:val="22"/>
              </w:rPr>
            </w:pPr>
            <w:r w:rsidRPr="0089094B">
              <w:rPr>
                <w:rFonts w:cs="Times New Roman"/>
                <w:sz w:val="22"/>
                <w:szCs w:val="22"/>
              </w:rPr>
              <w:t>6</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4D1705E8" w14:textId="77777777" w:rsidR="00521BE6" w:rsidRPr="0089094B" w:rsidRDefault="00521BE6">
            <w:pPr>
              <w:rPr>
                <w:rFonts w:cs="Times New Roman"/>
                <w:sz w:val="22"/>
                <w:szCs w:val="22"/>
              </w:rPr>
            </w:pPr>
            <w:r w:rsidRPr="0089094B">
              <w:rPr>
                <w:rFonts w:cs="Times New Roman"/>
                <w:sz w:val="22"/>
                <w:szCs w:val="22"/>
              </w:rPr>
              <w:t>4.80±0.10</w:t>
            </w:r>
          </w:p>
        </w:tc>
        <w:tc>
          <w:tcPr>
            <w:tcW w:w="1283" w:type="dxa"/>
          </w:tcPr>
          <w:p w14:paraId="074A6C80" w14:textId="77777777" w:rsidR="00521BE6" w:rsidRPr="0089094B" w:rsidRDefault="00521BE6">
            <w:pPr>
              <w:rPr>
                <w:rFonts w:cs="Times New Roman"/>
                <w:sz w:val="22"/>
                <w:szCs w:val="22"/>
              </w:rPr>
            </w:pPr>
            <w:r w:rsidRPr="0089094B">
              <w:rPr>
                <w:rFonts w:cs="Times New Roman"/>
                <w:sz w:val="22"/>
                <w:szCs w:val="22"/>
              </w:rPr>
              <w:t>7.10±0.10</w:t>
            </w:r>
          </w:p>
        </w:tc>
        <w:tc>
          <w:tcPr>
            <w:tcW w:w="1127" w:type="dxa"/>
          </w:tcPr>
          <w:p w14:paraId="4D312E76" w14:textId="77777777" w:rsidR="00521BE6" w:rsidRPr="0089094B" w:rsidRDefault="00521BE6">
            <w:pPr>
              <w:rPr>
                <w:rFonts w:cs="Times New Roman"/>
                <w:sz w:val="22"/>
                <w:szCs w:val="22"/>
              </w:rPr>
            </w:pPr>
            <w:r w:rsidRPr="0089094B">
              <w:rPr>
                <w:rFonts w:cs="Times New Roman"/>
                <w:sz w:val="22"/>
                <w:szCs w:val="22"/>
              </w:rPr>
              <w:t>4.47±0.02</w:t>
            </w:r>
          </w:p>
        </w:tc>
        <w:tc>
          <w:tcPr>
            <w:tcW w:w="1276" w:type="dxa"/>
          </w:tcPr>
          <w:p w14:paraId="72D0350A" w14:textId="77777777" w:rsidR="00521BE6" w:rsidRPr="0089094B" w:rsidRDefault="00521BE6">
            <w:pPr>
              <w:rPr>
                <w:rFonts w:cs="Times New Roman"/>
                <w:sz w:val="22"/>
                <w:szCs w:val="22"/>
              </w:rPr>
            </w:pPr>
            <w:r w:rsidRPr="0089094B">
              <w:rPr>
                <w:rFonts w:cs="Times New Roman"/>
                <w:sz w:val="22"/>
                <w:szCs w:val="22"/>
              </w:rPr>
              <w:t>76.33±0.56</w:t>
            </w:r>
          </w:p>
        </w:tc>
        <w:tc>
          <w:tcPr>
            <w:tcW w:w="1276" w:type="dxa"/>
          </w:tcPr>
          <w:p w14:paraId="388FA81C" w14:textId="77777777" w:rsidR="00521BE6" w:rsidRPr="0089094B" w:rsidRDefault="00521BE6">
            <w:pPr>
              <w:rPr>
                <w:rFonts w:cs="Times New Roman"/>
                <w:sz w:val="22"/>
                <w:szCs w:val="22"/>
              </w:rPr>
            </w:pPr>
            <w:r w:rsidRPr="0089094B">
              <w:rPr>
                <w:rFonts w:cs="Times New Roman"/>
                <w:sz w:val="22"/>
                <w:szCs w:val="22"/>
              </w:rPr>
              <w:t>10.40±0.15</w:t>
            </w:r>
          </w:p>
        </w:tc>
        <w:tc>
          <w:tcPr>
            <w:tcW w:w="1134" w:type="dxa"/>
          </w:tcPr>
          <w:p w14:paraId="7A310E2A" w14:textId="77777777" w:rsidR="00521BE6" w:rsidRPr="0089094B" w:rsidRDefault="00521BE6">
            <w:pPr>
              <w:rPr>
                <w:rFonts w:cs="Times New Roman"/>
                <w:sz w:val="22"/>
                <w:szCs w:val="22"/>
              </w:rPr>
            </w:pPr>
            <w:r w:rsidRPr="0089094B">
              <w:rPr>
                <w:rFonts w:cs="Times New Roman"/>
                <w:sz w:val="22"/>
                <w:szCs w:val="22"/>
              </w:rPr>
              <w:t>0.47±0.01</w:t>
            </w:r>
          </w:p>
        </w:tc>
        <w:tc>
          <w:tcPr>
            <w:tcW w:w="1559" w:type="dxa"/>
          </w:tcPr>
          <w:p w14:paraId="46F952D9" w14:textId="77777777" w:rsidR="00521BE6" w:rsidRPr="0089094B" w:rsidRDefault="00521BE6">
            <w:pPr>
              <w:rPr>
                <w:rFonts w:cs="Times New Roman"/>
                <w:sz w:val="22"/>
                <w:szCs w:val="22"/>
              </w:rPr>
            </w:pPr>
            <w:r w:rsidRPr="0089094B">
              <w:rPr>
                <w:rFonts w:cs="Times New Roman"/>
                <w:sz w:val="22"/>
                <w:szCs w:val="22"/>
              </w:rPr>
              <w:t>0.9410±0.0010</w:t>
            </w:r>
          </w:p>
        </w:tc>
      </w:tr>
      <w:tr w:rsidR="00521BE6" w14:paraId="38F09A8A" w14:textId="77777777" w:rsidTr="002C338A">
        <w:trPr>
          <w:trHeight w:val="198"/>
        </w:trPr>
        <w:tc>
          <w:tcPr>
            <w:tcW w:w="1350" w:type="dxa"/>
            <w:vMerge/>
          </w:tcPr>
          <w:p w14:paraId="31FD87D8" w14:textId="77777777" w:rsidR="00521BE6" w:rsidRPr="00632300" w:rsidRDefault="00521BE6">
            <w:pPr>
              <w:jc w:val="center"/>
              <w:rPr>
                <w:rFonts w:cs="Times New Roman"/>
                <w:b/>
                <w:bCs/>
              </w:rPr>
            </w:pPr>
          </w:p>
        </w:tc>
        <w:tc>
          <w:tcPr>
            <w:tcW w:w="772" w:type="dxa"/>
          </w:tcPr>
          <w:p w14:paraId="66513B5D" w14:textId="77777777" w:rsidR="00521BE6" w:rsidRPr="0089094B" w:rsidRDefault="00521BE6">
            <w:pPr>
              <w:rPr>
                <w:rFonts w:cs="Times New Roman"/>
                <w:sz w:val="22"/>
                <w:szCs w:val="22"/>
              </w:rPr>
            </w:pPr>
            <w:r w:rsidRPr="0089094B">
              <w:rPr>
                <w:rFonts w:cs="Times New Roman"/>
                <w:sz w:val="22"/>
                <w:szCs w:val="22"/>
              </w:rPr>
              <w:t>9</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555F4D14" w14:textId="77777777" w:rsidR="00521BE6" w:rsidRPr="0089094B" w:rsidRDefault="00521BE6">
            <w:pPr>
              <w:rPr>
                <w:rFonts w:cs="Times New Roman"/>
                <w:sz w:val="22"/>
                <w:szCs w:val="22"/>
              </w:rPr>
            </w:pPr>
            <w:r w:rsidRPr="0089094B">
              <w:rPr>
                <w:rFonts w:cs="Times New Roman"/>
                <w:sz w:val="22"/>
                <w:szCs w:val="22"/>
              </w:rPr>
              <w:t>7.13±0.15</w:t>
            </w:r>
          </w:p>
        </w:tc>
        <w:tc>
          <w:tcPr>
            <w:tcW w:w="1283" w:type="dxa"/>
          </w:tcPr>
          <w:p w14:paraId="441CE07E" w14:textId="77777777" w:rsidR="00521BE6" w:rsidRPr="0089094B" w:rsidRDefault="00521BE6">
            <w:pPr>
              <w:rPr>
                <w:rFonts w:cs="Times New Roman"/>
                <w:sz w:val="22"/>
                <w:szCs w:val="22"/>
              </w:rPr>
            </w:pPr>
            <w:r w:rsidRPr="0089094B">
              <w:rPr>
                <w:rFonts w:cs="Times New Roman"/>
                <w:sz w:val="22"/>
                <w:szCs w:val="22"/>
              </w:rPr>
              <w:t>5.60±0.10</w:t>
            </w:r>
          </w:p>
        </w:tc>
        <w:tc>
          <w:tcPr>
            <w:tcW w:w="1127" w:type="dxa"/>
          </w:tcPr>
          <w:p w14:paraId="22DD0EA7" w14:textId="77777777" w:rsidR="00521BE6" w:rsidRPr="0089094B" w:rsidRDefault="00521BE6">
            <w:pPr>
              <w:rPr>
                <w:rFonts w:cs="Times New Roman"/>
                <w:sz w:val="22"/>
                <w:szCs w:val="22"/>
              </w:rPr>
            </w:pPr>
            <w:r w:rsidRPr="0089094B">
              <w:rPr>
                <w:rFonts w:cs="Times New Roman"/>
                <w:sz w:val="22"/>
                <w:szCs w:val="22"/>
              </w:rPr>
              <w:t>4.68±0.03</w:t>
            </w:r>
          </w:p>
        </w:tc>
        <w:tc>
          <w:tcPr>
            <w:tcW w:w="1276" w:type="dxa"/>
          </w:tcPr>
          <w:p w14:paraId="1587DE15" w14:textId="77777777" w:rsidR="00521BE6" w:rsidRPr="0089094B" w:rsidRDefault="00521BE6">
            <w:pPr>
              <w:rPr>
                <w:rFonts w:cs="Times New Roman"/>
                <w:sz w:val="22"/>
                <w:szCs w:val="22"/>
              </w:rPr>
            </w:pPr>
            <w:r w:rsidRPr="0089094B">
              <w:rPr>
                <w:rFonts w:cs="Times New Roman"/>
                <w:sz w:val="22"/>
                <w:szCs w:val="22"/>
              </w:rPr>
              <w:t>72.83±0.76</w:t>
            </w:r>
          </w:p>
        </w:tc>
        <w:tc>
          <w:tcPr>
            <w:tcW w:w="1276" w:type="dxa"/>
          </w:tcPr>
          <w:p w14:paraId="185F9510" w14:textId="77777777" w:rsidR="00521BE6" w:rsidRPr="0089094B" w:rsidRDefault="00521BE6">
            <w:pPr>
              <w:rPr>
                <w:rFonts w:cs="Times New Roman"/>
                <w:sz w:val="22"/>
                <w:szCs w:val="22"/>
              </w:rPr>
            </w:pPr>
            <w:r w:rsidRPr="0089094B">
              <w:rPr>
                <w:rFonts w:cs="Times New Roman"/>
                <w:sz w:val="22"/>
                <w:szCs w:val="22"/>
              </w:rPr>
              <w:t>11.70±0.15</w:t>
            </w:r>
          </w:p>
        </w:tc>
        <w:tc>
          <w:tcPr>
            <w:tcW w:w="1134" w:type="dxa"/>
          </w:tcPr>
          <w:p w14:paraId="25E63A97" w14:textId="77777777" w:rsidR="00521BE6" w:rsidRPr="0089094B" w:rsidRDefault="00521BE6">
            <w:pPr>
              <w:rPr>
                <w:rFonts w:cs="Times New Roman"/>
                <w:sz w:val="22"/>
                <w:szCs w:val="22"/>
              </w:rPr>
            </w:pPr>
            <w:r w:rsidRPr="0089094B">
              <w:rPr>
                <w:rFonts w:cs="Times New Roman"/>
                <w:sz w:val="22"/>
                <w:szCs w:val="22"/>
              </w:rPr>
              <w:t>0.40±0.01</w:t>
            </w:r>
          </w:p>
        </w:tc>
        <w:tc>
          <w:tcPr>
            <w:tcW w:w="1559" w:type="dxa"/>
          </w:tcPr>
          <w:p w14:paraId="0C627A0A" w14:textId="77777777" w:rsidR="00521BE6" w:rsidRPr="0089094B" w:rsidRDefault="00521BE6">
            <w:pPr>
              <w:rPr>
                <w:rFonts w:cs="Times New Roman"/>
                <w:sz w:val="22"/>
                <w:szCs w:val="22"/>
              </w:rPr>
            </w:pPr>
            <w:r w:rsidRPr="0089094B">
              <w:rPr>
                <w:rFonts w:cs="Times New Roman"/>
                <w:sz w:val="22"/>
                <w:szCs w:val="22"/>
              </w:rPr>
              <w:t>0.9440±0.0010</w:t>
            </w:r>
          </w:p>
        </w:tc>
      </w:tr>
      <w:tr w:rsidR="00521BE6" w14:paraId="736EE9D7" w14:textId="77777777" w:rsidTr="002C338A">
        <w:trPr>
          <w:trHeight w:val="203"/>
        </w:trPr>
        <w:tc>
          <w:tcPr>
            <w:tcW w:w="1350" w:type="dxa"/>
            <w:vMerge/>
          </w:tcPr>
          <w:p w14:paraId="01656FDC" w14:textId="77777777" w:rsidR="00521BE6" w:rsidRPr="00632300" w:rsidRDefault="00521BE6">
            <w:pPr>
              <w:jc w:val="center"/>
              <w:rPr>
                <w:rFonts w:cs="Times New Roman"/>
                <w:b/>
                <w:bCs/>
              </w:rPr>
            </w:pPr>
          </w:p>
        </w:tc>
        <w:tc>
          <w:tcPr>
            <w:tcW w:w="772" w:type="dxa"/>
          </w:tcPr>
          <w:p w14:paraId="2B810897" w14:textId="77777777" w:rsidR="00521BE6" w:rsidRPr="0089094B" w:rsidRDefault="00521BE6">
            <w:pPr>
              <w:rPr>
                <w:rFonts w:cs="Times New Roman"/>
                <w:sz w:val="22"/>
                <w:szCs w:val="22"/>
              </w:rPr>
            </w:pPr>
            <w:r w:rsidRPr="0089094B">
              <w:rPr>
                <w:rFonts w:cs="Times New Roman"/>
                <w:sz w:val="22"/>
                <w:szCs w:val="22"/>
              </w:rPr>
              <w:t>12</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10334F25" w14:textId="77777777" w:rsidR="00521BE6" w:rsidRPr="0089094B" w:rsidRDefault="00521BE6">
            <w:pPr>
              <w:rPr>
                <w:rFonts w:cs="Times New Roman"/>
                <w:sz w:val="22"/>
                <w:szCs w:val="22"/>
              </w:rPr>
            </w:pPr>
            <w:r w:rsidRPr="0089094B">
              <w:rPr>
                <w:rFonts w:cs="Times New Roman"/>
                <w:sz w:val="22"/>
                <w:szCs w:val="22"/>
              </w:rPr>
              <w:t>10.00±0.06</w:t>
            </w:r>
          </w:p>
        </w:tc>
        <w:tc>
          <w:tcPr>
            <w:tcW w:w="1283" w:type="dxa"/>
          </w:tcPr>
          <w:p w14:paraId="1B6FE598" w14:textId="77777777" w:rsidR="00521BE6" w:rsidRPr="0089094B" w:rsidRDefault="00521BE6">
            <w:pPr>
              <w:jc w:val="center"/>
              <w:rPr>
                <w:rFonts w:cs="Times New Roman"/>
                <w:sz w:val="22"/>
                <w:szCs w:val="22"/>
              </w:rPr>
            </w:pPr>
            <w:r w:rsidRPr="0089094B">
              <w:rPr>
                <w:rFonts w:cs="Times New Roman"/>
                <w:sz w:val="22"/>
                <w:szCs w:val="22"/>
              </w:rPr>
              <w:t>N/A</w:t>
            </w:r>
          </w:p>
        </w:tc>
        <w:tc>
          <w:tcPr>
            <w:tcW w:w="1127" w:type="dxa"/>
          </w:tcPr>
          <w:p w14:paraId="2EC7BB52"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3F69F25F"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5E8403D5" w14:textId="77777777" w:rsidR="00521BE6" w:rsidRPr="0089094B" w:rsidRDefault="00521BE6">
            <w:pPr>
              <w:jc w:val="center"/>
              <w:rPr>
                <w:rFonts w:cs="Times New Roman"/>
                <w:sz w:val="22"/>
                <w:szCs w:val="22"/>
              </w:rPr>
            </w:pPr>
            <w:r w:rsidRPr="0089094B">
              <w:rPr>
                <w:rFonts w:cs="Times New Roman"/>
                <w:sz w:val="22"/>
                <w:szCs w:val="22"/>
              </w:rPr>
              <w:t>N/A</w:t>
            </w:r>
          </w:p>
        </w:tc>
        <w:tc>
          <w:tcPr>
            <w:tcW w:w="1134" w:type="dxa"/>
          </w:tcPr>
          <w:p w14:paraId="0993F852" w14:textId="77777777" w:rsidR="00521BE6" w:rsidRPr="0089094B" w:rsidRDefault="00521BE6">
            <w:pPr>
              <w:jc w:val="center"/>
              <w:rPr>
                <w:rFonts w:cs="Times New Roman"/>
                <w:sz w:val="22"/>
                <w:szCs w:val="22"/>
              </w:rPr>
            </w:pPr>
            <w:r w:rsidRPr="0089094B">
              <w:rPr>
                <w:rFonts w:cs="Times New Roman"/>
                <w:sz w:val="22"/>
                <w:szCs w:val="22"/>
              </w:rPr>
              <w:t>N/A</w:t>
            </w:r>
          </w:p>
        </w:tc>
        <w:tc>
          <w:tcPr>
            <w:tcW w:w="1559" w:type="dxa"/>
          </w:tcPr>
          <w:p w14:paraId="0CAA1186" w14:textId="77777777" w:rsidR="00521BE6" w:rsidRPr="0089094B" w:rsidRDefault="00521BE6">
            <w:pPr>
              <w:jc w:val="center"/>
              <w:rPr>
                <w:rFonts w:cs="Times New Roman"/>
                <w:sz w:val="22"/>
                <w:szCs w:val="22"/>
              </w:rPr>
            </w:pPr>
            <w:r w:rsidRPr="0089094B">
              <w:rPr>
                <w:rFonts w:cs="Times New Roman"/>
                <w:sz w:val="22"/>
                <w:szCs w:val="22"/>
              </w:rPr>
              <w:t>N/A</w:t>
            </w:r>
          </w:p>
        </w:tc>
      </w:tr>
      <w:tr w:rsidR="00521BE6" w14:paraId="12743E0B" w14:textId="77777777" w:rsidTr="002C338A">
        <w:trPr>
          <w:trHeight w:val="192"/>
        </w:trPr>
        <w:tc>
          <w:tcPr>
            <w:tcW w:w="1350" w:type="dxa"/>
            <w:vMerge/>
          </w:tcPr>
          <w:p w14:paraId="010DC4BC" w14:textId="77777777" w:rsidR="00521BE6" w:rsidRPr="00632300" w:rsidRDefault="00521BE6">
            <w:pPr>
              <w:jc w:val="center"/>
              <w:rPr>
                <w:rFonts w:cs="Times New Roman"/>
                <w:b/>
                <w:bCs/>
              </w:rPr>
            </w:pPr>
          </w:p>
        </w:tc>
        <w:tc>
          <w:tcPr>
            <w:tcW w:w="772" w:type="dxa"/>
          </w:tcPr>
          <w:p w14:paraId="08411BDE" w14:textId="77777777" w:rsidR="00521BE6" w:rsidRPr="0089094B" w:rsidRDefault="00521BE6">
            <w:pPr>
              <w:rPr>
                <w:rFonts w:cs="Times New Roman"/>
                <w:sz w:val="22"/>
                <w:szCs w:val="22"/>
              </w:rPr>
            </w:pPr>
            <w:r w:rsidRPr="0089094B">
              <w:rPr>
                <w:rFonts w:cs="Times New Roman"/>
                <w:sz w:val="22"/>
                <w:szCs w:val="22"/>
              </w:rPr>
              <w:t>15</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44D6D6A3" w14:textId="77777777" w:rsidR="00521BE6" w:rsidRPr="0089094B" w:rsidRDefault="00521BE6">
            <w:pPr>
              <w:rPr>
                <w:rFonts w:cs="Times New Roman"/>
                <w:sz w:val="22"/>
                <w:szCs w:val="22"/>
              </w:rPr>
            </w:pPr>
            <w:r w:rsidRPr="0089094B">
              <w:rPr>
                <w:rFonts w:cs="Times New Roman"/>
                <w:sz w:val="22"/>
                <w:szCs w:val="22"/>
              </w:rPr>
              <w:t>12.60±0.10</w:t>
            </w:r>
          </w:p>
        </w:tc>
        <w:tc>
          <w:tcPr>
            <w:tcW w:w="1283" w:type="dxa"/>
          </w:tcPr>
          <w:p w14:paraId="00F4F908" w14:textId="77777777" w:rsidR="00521BE6" w:rsidRPr="0089094B" w:rsidRDefault="00521BE6">
            <w:pPr>
              <w:jc w:val="center"/>
              <w:rPr>
                <w:rFonts w:cs="Times New Roman"/>
                <w:sz w:val="22"/>
                <w:szCs w:val="22"/>
              </w:rPr>
            </w:pPr>
            <w:r w:rsidRPr="0089094B">
              <w:rPr>
                <w:rFonts w:cs="Times New Roman"/>
                <w:sz w:val="22"/>
                <w:szCs w:val="22"/>
              </w:rPr>
              <w:t>N/A</w:t>
            </w:r>
          </w:p>
        </w:tc>
        <w:tc>
          <w:tcPr>
            <w:tcW w:w="1127" w:type="dxa"/>
          </w:tcPr>
          <w:p w14:paraId="5102608D"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633EE759"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7F3E3CBC" w14:textId="77777777" w:rsidR="00521BE6" w:rsidRPr="0089094B" w:rsidRDefault="00521BE6">
            <w:pPr>
              <w:jc w:val="center"/>
              <w:rPr>
                <w:rFonts w:cs="Times New Roman"/>
                <w:sz w:val="22"/>
                <w:szCs w:val="22"/>
              </w:rPr>
            </w:pPr>
            <w:r w:rsidRPr="0089094B">
              <w:rPr>
                <w:rFonts w:cs="Times New Roman"/>
                <w:sz w:val="22"/>
                <w:szCs w:val="22"/>
              </w:rPr>
              <w:t>N/A</w:t>
            </w:r>
          </w:p>
        </w:tc>
        <w:tc>
          <w:tcPr>
            <w:tcW w:w="1134" w:type="dxa"/>
          </w:tcPr>
          <w:p w14:paraId="11ACFEB9" w14:textId="77777777" w:rsidR="00521BE6" w:rsidRPr="0089094B" w:rsidRDefault="00521BE6">
            <w:pPr>
              <w:jc w:val="center"/>
              <w:rPr>
                <w:rFonts w:cs="Times New Roman"/>
                <w:sz w:val="22"/>
                <w:szCs w:val="22"/>
              </w:rPr>
            </w:pPr>
            <w:r w:rsidRPr="0089094B">
              <w:rPr>
                <w:rFonts w:cs="Times New Roman"/>
                <w:sz w:val="22"/>
                <w:szCs w:val="22"/>
              </w:rPr>
              <w:t>N/A</w:t>
            </w:r>
          </w:p>
        </w:tc>
        <w:tc>
          <w:tcPr>
            <w:tcW w:w="1559" w:type="dxa"/>
          </w:tcPr>
          <w:p w14:paraId="34B4AD97" w14:textId="77777777" w:rsidR="00521BE6" w:rsidRPr="0089094B" w:rsidRDefault="00521BE6">
            <w:pPr>
              <w:jc w:val="center"/>
              <w:rPr>
                <w:rFonts w:cs="Times New Roman"/>
                <w:sz w:val="22"/>
                <w:szCs w:val="22"/>
              </w:rPr>
            </w:pPr>
            <w:r w:rsidRPr="0089094B">
              <w:rPr>
                <w:rFonts w:cs="Times New Roman"/>
                <w:sz w:val="22"/>
                <w:szCs w:val="22"/>
              </w:rPr>
              <w:t>N/A</w:t>
            </w:r>
          </w:p>
        </w:tc>
      </w:tr>
      <w:tr w:rsidR="00521BE6" w14:paraId="7D084851" w14:textId="77777777" w:rsidTr="002C338A">
        <w:trPr>
          <w:trHeight w:val="183"/>
        </w:trPr>
        <w:tc>
          <w:tcPr>
            <w:tcW w:w="1350" w:type="dxa"/>
            <w:vMerge w:val="restart"/>
          </w:tcPr>
          <w:p w14:paraId="107CEAB7" w14:textId="77777777" w:rsidR="00521BE6" w:rsidRPr="00632300" w:rsidRDefault="00521BE6">
            <w:pPr>
              <w:jc w:val="center"/>
              <w:rPr>
                <w:rFonts w:cs="Times New Roman"/>
                <w:b/>
                <w:bCs/>
              </w:rPr>
            </w:pPr>
            <w:r>
              <w:rPr>
                <w:rFonts w:cs="Times New Roman"/>
              </w:rPr>
              <w:t>Coated Banana</w:t>
            </w:r>
          </w:p>
        </w:tc>
        <w:tc>
          <w:tcPr>
            <w:tcW w:w="772" w:type="dxa"/>
          </w:tcPr>
          <w:p w14:paraId="2345233B" w14:textId="77777777" w:rsidR="00521BE6" w:rsidRPr="0089094B" w:rsidRDefault="00521BE6">
            <w:pPr>
              <w:rPr>
                <w:rFonts w:cs="Times New Roman"/>
                <w:sz w:val="22"/>
                <w:szCs w:val="22"/>
              </w:rPr>
            </w:pPr>
            <w:r w:rsidRPr="0089094B">
              <w:rPr>
                <w:rFonts w:cs="Times New Roman"/>
                <w:sz w:val="22"/>
                <w:szCs w:val="22"/>
              </w:rPr>
              <w:t>0</w:t>
            </w:r>
            <w:r w:rsidRPr="0089094B">
              <w:rPr>
                <w:rFonts w:cs="Times New Roman"/>
                <w:sz w:val="22"/>
                <w:szCs w:val="22"/>
                <w:vertAlign w:val="superscript"/>
              </w:rPr>
              <w:t xml:space="preserve">th </w:t>
            </w:r>
            <w:r w:rsidRPr="0089094B">
              <w:rPr>
                <w:rFonts w:cs="Times New Roman"/>
                <w:sz w:val="22"/>
                <w:szCs w:val="22"/>
              </w:rPr>
              <w:t>Day</w:t>
            </w:r>
          </w:p>
        </w:tc>
        <w:tc>
          <w:tcPr>
            <w:tcW w:w="1275" w:type="dxa"/>
          </w:tcPr>
          <w:p w14:paraId="2E65637B" w14:textId="77777777" w:rsidR="00521BE6" w:rsidRPr="0089094B" w:rsidRDefault="00521BE6">
            <w:pPr>
              <w:rPr>
                <w:rFonts w:cs="Times New Roman"/>
                <w:sz w:val="22"/>
                <w:szCs w:val="22"/>
              </w:rPr>
            </w:pPr>
            <w:r w:rsidRPr="0089094B">
              <w:rPr>
                <w:rFonts w:cs="Times New Roman"/>
                <w:sz w:val="22"/>
                <w:szCs w:val="22"/>
              </w:rPr>
              <w:t>0.00±0.00</w:t>
            </w:r>
          </w:p>
        </w:tc>
        <w:tc>
          <w:tcPr>
            <w:tcW w:w="1283" w:type="dxa"/>
          </w:tcPr>
          <w:p w14:paraId="02A61F62" w14:textId="77777777" w:rsidR="00521BE6" w:rsidRPr="0089094B" w:rsidRDefault="00521BE6">
            <w:pPr>
              <w:rPr>
                <w:rFonts w:cs="Times New Roman"/>
                <w:sz w:val="22"/>
                <w:szCs w:val="22"/>
              </w:rPr>
            </w:pPr>
            <w:r w:rsidRPr="0089094B">
              <w:rPr>
                <w:rFonts w:cs="Times New Roman"/>
                <w:sz w:val="22"/>
                <w:szCs w:val="22"/>
              </w:rPr>
              <w:t>10.97±0.06</w:t>
            </w:r>
          </w:p>
        </w:tc>
        <w:tc>
          <w:tcPr>
            <w:tcW w:w="1127" w:type="dxa"/>
          </w:tcPr>
          <w:p w14:paraId="3A0EA0D5" w14:textId="77777777" w:rsidR="00521BE6" w:rsidRPr="0089094B" w:rsidRDefault="00521BE6">
            <w:pPr>
              <w:rPr>
                <w:rFonts w:cs="Times New Roman"/>
                <w:sz w:val="22"/>
                <w:szCs w:val="22"/>
              </w:rPr>
            </w:pPr>
            <w:r w:rsidRPr="0089094B">
              <w:rPr>
                <w:rFonts w:cs="Times New Roman"/>
                <w:sz w:val="22"/>
                <w:szCs w:val="22"/>
              </w:rPr>
              <w:t>2.17±0.01</w:t>
            </w:r>
          </w:p>
        </w:tc>
        <w:tc>
          <w:tcPr>
            <w:tcW w:w="1276" w:type="dxa"/>
          </w:tcPr>
          <w:p w14:paraId="5E3CE7FE" w14:textId="77777777" w:rsidR="00521BE6" w:rsidRPr="0089094B" w:rsidRDefault="00521BE6">
            <w:pPr>
              <w:rPr>
                <w:rFonts w:cs="Times New Roman"/>
                <w:sz w:val="22"/>
                <w:szCs w:val="22"/>
              </w:rPr>
            </w:pPr>
            <w:r w:rsidRPr="0089094B">
              <w:rPr>
                <w:rFonts w:cs="Times New Roman"/>
                <w:sz w:val="22"/>
                <w:szCs w:val="22"/>
              </w:rPr>
              <w:t>74.67±0.58</w:t>
            </w:r>
          </w:p>
        </w:tc>
        <w:tc>
          <w:tcPr>
            <w:tcW w:w="1276" w:type="dxa"/>
          </w:tcPr>
          <w:p w14:paraId="619CD93B" w14:textId="77777777" w:rsidR="00521BE6" w:rsidRPr="0089094B" w:rsidRDefault="00521BE6">
            <w:pPr>
              <w:rPr>
                <w:rFonts w:cs="Times New Roman"/>
                <w:sz w:val="22"/>
                <w:szCs w:val="22"/>
              </w:rPr>
            </w:pPr>
            <w:r w:rsidRPr="0089094B">
              <w:rPr>
                <w:rFonts w:cs="Times New Roman"/>
                <w:sz w:val="22"/>
                <w:szCs w:val="22"/>
              </w:rPr>
              <w:t>10.40±0.10</w:t>
            </w:r>
          </w:p>
        </w:tc>
        <w:tc>
          <w:tcPr>
            <w:tcW w:w="1134" w:type="dxa"/>
          </w:tcPr>
          <w:p w14:paraId="5946A418" w14:textId="77777777" w:rsidR="00521BE6" w:rsidRPr="0089094B" w:rsidRDefault="00521BE6">
            <w:pPr>
              <w:rPr>
                <w:rFonts w:cs="Times New Roman"/>
                <w:sz w:val="22"/>
                <w:szCs w:val="22"/>
              </w:rPr>
            </w:pPr>
            <w:r w:rsidRPr="0089094B">
              <w:rPr>
                <w:rFonts w:cs="Times New Roman"/>
                <w:sz w:val="22"/>
                <w:szCs w:val="22"/>
              </w:rPr>
              <w:t>0.54±0.01</w:t>
            </w:r>
          </w:p>
        </w:tc>
        <w:tc>
          <w:tcPr>
            <w:tcW w:w="1559" w:type="dxa"/>
          </w:tcPr>
          <w:p w14:paraId="061209A2" w14:textId="77777777" w:rsidR="00521BE6" w:rsidRPr="0089094B" w:rsidRDefault="00521BE6">
            <w:pPr>
              <w:rPr>
                <w:rFonts w:cs="Times New Roman"/>
                <w:sz w:val="22"/>
                <w:szCs w:val="22"/>
              </w:rPr>
            </w:pPr>
            <w:r w:rsidRPr="0089094B">
              <w:rPr>
                <w:rFonts w:cs="Times New Roman"/>
                <w:sz w:val="22"/>
                <w:szCs w:val="22"/>
              </w:rPr>
              <w:t>0.9413±0.0015</w:t>
            </w:r>
          </w:p>
        </w:tc>
      </w:tr>
      <w:tr w:rsidR="00521BE6" w14:paraId="6E3E810E" w14:textId="77777777" w:rsidTr="002C338A">
        <w:trPr>
          <w:trHeight w:val="200"/>
        </w:trPr>
        <w:tc>
          <w:tcPr>
            <w:tcW w:w="1350" w:type="dxa"/>
            <w:vMerge/>
          </w:tcPr>
          <w:p w14:paraId="41CB3BAB" w14:textId="77777777" w:rsidR="00521BE6" w:rsidRDefault="00521BE6">
            <w:pPr>
              <w:jc w:val="center"/>
              <w:rPr>
                <w:rFonts w:cs="Times New Roman"/>
                <w:b/>
                <w:bCs/>
              </w:rPr>
            </w:pPr>
          </w:p>
        </w:tc>
        <w:tc>
          <w:tcPr>
            <w:tcW w:w="772" w:type="dxa"/>
          </w:tcPr>
          <w:p w14:paraId="2CBCECDC" w14:textId="77777777" w:rsidR="00521BE6" w:rsidRPr="0089094B" w:rsidRDefault="00521BE6">
            <w:pPr>
              <w:rPr>
                <w:rFonts w:cs="Times New Roman"/>
                <w:sz w:val="22"/>
                <w:szCs w:val="22"/>
              </w:rPr>
            </w:pPr>
            <w:r w:rsidRPr="0089094B">
              <w:rPr>
                <w:rFonts w:cs="Times New Roman"/>
                <w:sz w:val="22"/>
                <w:szCs w:val="22"/>
              </w:rPr>
              <w:t>3</w:t>
            </w:r>
            <w:r w:rsidRPr="0089094B">
              <w:rPr>
                <w:rFonts w:cs="Times New Roman"/>
                <w:sz w:val="22"/>
                <w:szCs w:val="22"/>
                <w:vertAlign w:val="superscript"/>
              </w:rPr>
              <w:t xml:space="preserve">rd </w:t>
            </w:r>
            <w:r w:rsidRPr="0089094B">
              <w:rPr>
                <w:rFonts w:cs="Times New Roman"/>
                <w:sz w:val="22"/>
                <w:szCs w:val="22"/>
              </w:rPr>
              <w:t>Day</w:t>
            </w:r>
          </w:p>
        </w:tc>
        <w:tc>
          <w:tcPr>
            <w:tcW w:w="1275" w:type="dxa"/>
          </w:tcPr>
          <w:p w14:paraId="66D77050" w14:textId="77777777" w:rsidR="00521BE6" w:rsidRPr="0089094B" w:rsidRDefault="00521BE6">
            <w:pPr>
              <w:rPr>
                <w:rFonts w:cs="Times New Roman"/>
                <w:sz w:val="22"/>
                <w:szCs w:val="22"/>
              </w:rPr>
            </w:pPr>
            <w:r w:rsidRPr="0089094B">
              <w:rPr>
                <w:rFonts w:cs="Times New Roman"/>
                <w:sz w:val="22"/>
                <w:szCs w:val="22"/>
              </w:rPr>
              <w:t>1.17±0.06</w:t>
            </w:r>
          </w:p>
        </w:tc>
        <w:tc>
          <w:tcPr>
            <w:tcW w:w="1283" w:type="dxa"/>
          </w:tcPr>
          <w:p w14:paraId="71FC9656" w14:textId="77777777" w:rsidR="00521BE6" w:rsidRPr="0089094B" w:rsidRDefault="00521BE6">
            <w:pPr>
              <w:rPr>
                <w:rFonts w:cs="Times New Roman"/>
                <w:sz w:val="22"/>
                <w:szCs w:val="22"/>
              </w:rPr>
            </w:pPr>
            <w:r w:rsidRPr="0089094B">
              <w:rPr>
                <w:rFonts w:cs="Times New Roman"/>
                <w:sz w:val="22"/>
                <w:szCs w:val="22"/>
              </w:rPr>
              <w:t>10.27±0.06</w:t>
            </w:r>
          </w:p>
        </w:tc>
        <w:tc>
          <w:tcPr>
            <w:tcW w:w="1127" w:type="dxa"/>
          </w:tcPr>
          <w:p w14:paraId="022042F4" w14:textId="77777777" w:rsidR="00521BE6" w:rsidRPr="0089094B" w:rsidRDefault="00521BE6">
            <w:pPr>
              <w:rPr>
                <w:rFonts w:cs="Times New Roman"/>
                <w:sz w:val="22"/>
                <w:szCs w:val="22"/>
              </w:rPr>
            </w:pPr>
            <w:r w:rsidRPr="0089094B">
              <w:rPr>
                <w:rFonts w:cs="Times New Roman"/>
                <w:sz w:val="22"/>
                <w:szCs w:val="22"/>
              </w:rPr>
              <w:t>3.24±0.01</w:t>
            </w:r>
          </w:p>
        </w:tc>
        <w:tc>
          <w:tcPr>
            <w:tcW w:w="1276" w:type="dxa"/>
          </w:tcPr>
          <w:p w14:paraId="2AB538B9" w14:textId="77777777" w:rsidR="00521BE6" w:rsidRPr="0089094B" w:rsidRDefault="00521BE6">
            <w:pPr>
              <w:rPr>
                <w:rFonts w:cs="Times New Roman"/>
                <w:sz w:val="22"/>
                <w:szCs w:val="22"/>
              </w:rPr>
            </w:pPr>
            <w:r w:rsidRPr="0089094B">
              <w:rPr>
                <w:rFonts w:cs="Times New Roman"/>
                <w:sz w:val="22"/>
                <w:szCs w:val="22"/>
              </w:rPr>
              <w:t>72.00±0.00</w:t>
            </w:r>
          </w:p>
        </w:tc>
        <w:tc>
          <w:tcPr>
            <w:tcW w:w="1276" w:type="dxa"/>
          </w:tcPr>
          <w:p w14:paraId="054DDFE3" w14:textId="77777777" w:rsidR="00521BE6" w:rsidRPr="0089094B" w:rsidRDefault="00521BE6">
            <w:pPr>
              <w:rPr>
                <w:rFonts w:cs="Times New Roman"/>
                <w:sz w:val="22"/>
                <w:szCs w:val="22"/>
              </w:rPr>
            </w:pPr>
            <w:r w:rsidRPr="0089094B">
              <w:rPr>
                <w:rFonts w:cs="Times New Roman"/>
                <w:sz w:val="22"/>
                <w:szCs w:val="22"/>
              </w:rPr>
              <w:t>11.20±0.10</w:t>
            </w:r>
          </w:p>
        </w:tc>
        <w:tc>
          <w:tcPr>
            <w:tcW w:w="1134" w:type="dxa"/>
          </w:tcPr>
          <w:p w14:paraId="1792C74E" w14:textId="77777777" w:rsidR="00521BE6" w:rsidRPr="0089094B" w:rsidRDefault="00521BE6">
            <w:pPr>
              <w:rPr>
                <w:rFonts w:cs="Times New Roman"/>
                <w:sz w:val="22"/>
                <w:szCs w:val="22"/>
              </w:rPr>
            </w:pPr>
            <w:r w:rsidRPr="0089094B">
              <w:rPr>
                <w:rFonts w:cs="Times New Roman"/>
                <w:sz w:val="22"/>
                <w:szCs w:val="22"/>
              </w:rPr>
              <w:t>0.52±0.01</w:t>
            </w:r>
          </w:p>
        </w:tc>
        <w:tc>
          <w:tcPr>
            <w:tcW w:w="1559" w:type="dxa"/>
          </w:tcPr>
          <w:p w14:paraId="74F4CBE2" w14:textId="77777777" w:rsidR="00521BE6" w:rsidRPr="0089094B" w:rsidRDefault="00521BE6">
            <w:pPr>
              <w:rPr>
                <w:rFonts w:cs="Times New Roman"/>
                <w:sz w:val="22"/>
                <w:szCs w:val="22"/>
              </w:rPr>
            </w:pPr>
            <w:r w:rsidRPr="0089094B">
              <w:rPr>
                <w:rFonts w:cs="Times New Roman"/>
                <w:sz w:val="22"/>
                <w:szCs w:val="22"/>
              </w:rPr>
              <w:t>0.9367±0.0006</w:t>
            </w:r>
          </w:p>
        </w:tc>
      </w:tr>
      <w:tr w:rsidR="00521BE6" w14:paraId="4D217D5E" w14:textId="77777777" w:rsidTr="002C338A">
        <w:trPr>
          <w:trHeight w:val="191"/>
        </w:trPr>
        <w:tc>
          <w:tcPr>
            <w:tcW w:w="1350" w:type="dxa"/>
            <w:vMerge/>
          </w:tcPr>
          <w:p w14:paraId="6EE9DBE9" w14:textId="77777777" w:rsidR="00521BE6" w:rsidRDefault="00521BE6">
            <w:pPr>
              <w:jc w:val="center"/>
              <w:rPr>
                <w:rFonts w:cs="Times New Roman"/>
                <w:b/>
                <w:bCs/>
              </w:rPr>
            </w:pPr>
          </w:p>
        </w:tc>
        <w:tc>
          <w:tcPr>
            <w:tcW w:w="772" w:type="dxa"/>
          </w:tcPr>
          <w:p w14:paraId="1CA67428" w14:textId="77777777" w:rsidR="00521BE6" w:rsidRPr="0089094B" w:rsidRDefault="00521BE6">
            <w:pPr>
              <w:rPr>
                <w:rFonts w:cs="Times New Roman"/>
                <w:sz w:val="22"/>
                <w:szCs w:val="22"/>
              </w:rPr>
            </w:pPr>
            <w:r w:rsidRPr="0089094B">
              <w:rPr>
                <w:rFonts w:cs="Times New Roman"/>
                <w:sz w:val="22"/>
                <w:szCs w:val="22"/>
              </w:rPr>
              <w:t>6</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38C2D569" w14:textId="77777777" w:rsidR="00521BE6" w:rsidRPr="0089094B" w:rsidRDefault="00521BE6">
            <w:pPr>
              <w:rPr>
                <w:rFonts w:cs="Times New Roman"/>
                <w:sz w:val="22"/>
                <w:szCs w:val="22"/>
              </w:rPr>
            </w:pPr>
            <w:r w:rsidRPr="0089094B">
              <w:rPr>
                <w:rFonts w:cs="Times New Roman"/>
                <w:sz w:val="22"/>
                <w:szCs w:val="22"/>
              </w:rPr>
              <w:t>2.30±0.00</w:t>
            </w:r>
          </w:p>
        </w:tc>
        <w:tc>
          <w:tcPr>
            <w:tcW w:w="1283" w:type="dxa"/>
          </w:tcPr>
          <w:p w14:paraId="2581DD6F" w14:textId="77777777" w:rsidR="00521BE6" w:rsidRPr="0089094B" w:rsidRDefault="00521BE6">
            <w:pPr>
              <w:rPr>
                <w:rFonts w:cs="Times New Roman"/>
                <w:sz w:val="22"/>
                <w:szCs w:val="22"/>
              </w:rPr>
            </w:pPr>
            <w:r w:rsidRPr="0089094B">
              <w:rPr>
                <w:rFonts w:cs="Times New Roman"/>
                <w:sz w:val="22"/>
                <w:szCs w:val="22"/>
              </w:rPr>
              <w:t>9.46±0.15</w:t>
            </w:r>
          </w:p>
        </w:tc>
        <w:tc>
          <w:tcPr>
            <w:tcW w:w="1127" w:type="dxa"/>
          </w:tcPr>
          <w:p w14:paraId="0218BF53" w14:textId="77777777" w:rsidR="00521BE6" w:rsidRPr="0089094B" w:rsidRDefault="00521BE6">
            <w:pPr>
              <w:rPr>
                <w:rFonts w:cs="Times New Roman"/>
                <w:sz w:val="22"/>
                <w:szCs w:val="22"/>
              </w:rPr>
            </w:pPr>
            <w:r w:rsidRPr="0089094B">
              <w:rPr>
                <w:rFonts w:cs="Times New Roman"/>
                <w:sz w:val="22"/>
                <w:szCs w:val="22"/>
              </w:rPr>
              <w:t>3.77±0.01</w:t>
            </w:r>
          </w:p>
        </w:tc>
        <w:tc>
          <w:tcPr>
            <w:tcW w:w="1276" w:type="dxa"/>
          </w:tcPr>
          <w:p w14:paraId="0A707805" w14:textId="77777777" w:rsidR="00521BE6" w:rsidRPr="0089094B" w:rsidRDefault="00521BE6">
            <w:pPr>
              <w:rPr>
                <w:rFonts w:cs="Times New Roman"/>
                <w:sz w:val="22"/>
                <w:szCs w:val="22"/>
              </w:rPr>
            </w:pPr>
            <w:r w:rsidRPr="0089094B">
              <w:rPr>
                <w:rFonts w:cs="Times New Roman"/>
                <w:sz w:val="22"/>
                <w:szCs w:val="22"/>
              </w:rPr>
              <w:t>70.67±0.58</w:t>
            </w:r>
          </w:p>
        </w:tc>
        <w:tc>
          <w:tcPr>
            <w:tcW w:w="1276" w:type="dxa"/>
          </w:tcPr>
          <w:p w14:paraId="17B91962" w14:textId="77777777" w:rsidR="00521BE6" w:rsidRPr="0089094B" w:rsidRDefault="00521BE6">
            <w:pPr>
              <w:rPr>
                <w:rFonts w:cs="Times New Roman"/>
                <w:sz w:val="22"/>
                <w:szCs w:val="22"/>
              </w:rPr>
            </w:pPr>
            <w:r w:rsidRPr="0089094B">
              <w:rPr>
                <w:rFonts w:cs="Times New Roman"/>
                <w:sz w:val="22"/>
                <w:szCs w:val="22"/>
              </w:rPr>
              <w:t>11.80±0.10</w:t>
            </w:r>
          </w:p>
        </w:tc>
        <w:tc>
          <w:tcPr>
            <w:tcW w:w="1134" w:type="dxa"/>
          </w:tcPr>
          <w:p w14:paraId="330F8C99" w14:textId="77777777" w:rsidR="00521BE6" w:rsidRPr="0089094B" w:rsidRDefault="00521BE6">
            <w:pPr>
              <w:rPr>
                <w:rFonts w:cs="Times New Roman"/>
                <w:sz w:val="22"/>
                <w:szCs w:val="22"/>
              </w:rPr>
            </w:pPr>
            <w:r w:rsidRPr="0089094B">
              <w:rPr>
                <w:rFonts w:cs="Times New Roman"/>
                <w:sz w:val="22"/>
                <w:szCs w:val="22"/>
              </w:rPr>
              <w:t>0.50±0.01</w:t>
            </w:r>
          </w:p>
        </w:tc>
        <w:tc>
          <w:tcPr>
            <w:tcW w:w="1559" w:type="dxa"/>
          </w:tcPr>
          <w:p w14:paraId="7691A986" w14:textId="77777777" w:rsidR="00521BE6" w:rsidRPr="0089094B" w:rsidRDefault="00521BE6">
            <w:pPr>
              <w:rPr>
                <w:rFonts w:cs="Times New Roman"/>
                <w:sz w:val="22"/>
                <w:szCs w:val="22"/>
              </w:rPr>
            </w:pPr>
            <w:r w:rsidRPr="0089094B">
              <w:rPr>
                <w:rFonts w:cs="Times New Roman"/>
                <w:sz w:val="22"/>
                <w:szCs w:val="22"/>
              </w:rPr>
              <w:t>0.9343±0.0006</w:t>
            </w:r>
          </w:p>
        </w:tc>
      </w:tr>
      <w:tr w:rsidR="00521BE6" w14:paraId="1E161FB6" w14:textId="77777777" w:rsidTr="002C338A">
        <w:trPr>
          <w:trHeight w:val="180"/>
        </w:trPr>
        <w:tc>
          <w:tcPr>
            <w:tcW w:w="1350" w:type="dxa"/>
            <w:vMerge/>
          </w:tcPr>
          <w:p w14:paraId="18D34ECD" w14:textId="77777777" w:rsidR="00521BE6" w:rsidRDefault="00521BE6">
            <w:pPr>
              <w:jc w:val="center"/>
              <w:rPr>
                <w:rFonts w:cs="Times New Roman"/>
                <w:b/>
                <w:bCs/>
              </w:rPr>
            </w:pPr>
          </w:p>
        </w:tc>
        <w:tc>
          <w:tcPr>
            <w:tcW w:w="772" w:type="dxa"/>
          </w:tcPr>
          <w:p w14:paraId="7D82C52B" w14:textId="77777777" w:rsidR="00521BE6" w:rsidRPr="0089094B" w:rsidRDefault="00521BE6">
            <w:pPr>
              <w:rPr>
                <w:rFonts w:cs="Times New Roman"/>
                <w:sz w:val="22"/>
                <w:szCs w:val="22"/>
              </w:rPr>
            </w:pPr>
            <w:r w:rsidRPr="0089094B">
              <w:rPr>
                <w:rFonts w:cs="Times New Roman"/>
                <w:sz w:val="22"/>
                <w:szCs w:val="22"/>
              </w:rPr>
              <w:t>9</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1CD2F364" w14:textId="77777777" w:rsidR="00521BE6" w:rsidRPr="0089094B" w:rsidRDefault="00521BE6">
            <w:pPr>
              <w:rPr>
                <w:rFonts w:cs="Times New Roman"/>
                <w:sz w:val="22"/>
                <w:szCs w:val="22"/>
              </w:rPr>
            </w:pPr>
            <w:r w:rsidRPr="0089094B">
              <w:rPr>
                <w:rFonts w:cs="Times New Roman"/>
                <w:sz w:val="22"/>
                <w:szCs w:val="22"/>
              </w:rPr>
              <w:t>3.57±0.06</w:t>
            </w:r>
          </w:p>
        </w:tc>
        <w:tc>
          <w:tcPr>
            <w:tcW w:w="1283" w:type="dxa"/>
          </w:tcPr>
          <w:p w14:paraId="63D0050A" w14:textId="77777777" w:rsidR="00521BE6" w:rsidRPr="0089094B" w:rsidRDefault="00521BE6">
            <w:pPr>
              <w:rPr>
                <w:rFonts w:cs="Times New Roman"/>
                <w:sz w:val="22"/>
                <w:szCs w:val="22"/>
              </w:rPr>
            </w:pPr>
            <w:r w:rsidRPr="0089094B">
              <w:rPr>
                <w:rFonts w:cs="Times New Roman"/>
                <w:sz w:val="22"/>
                <w:szCs w:val="22"/>
              </w:rPr>
              <w:t>9.00±0.10</w:t>
            </w:r>
          </w:p>
        </w:tc>
        <w:tc>
          <w:tcPr>
            <w:tcW w:w="1127" w:type="dxa"/>
          </w:tcPr>
          <w:p w14:paraId="3E5E35F0" w14:textId="77777777" w:rsidR="00521BE6" w:rsidRPr="0089094B" w:rsidRDefault="00521BE6">
            <w:pPr>
              <w:rPr>
                <w:rFonts w:cs="Times New Roman"/>
                <w:sz w:val="22"/>
                <w:szCs w:val="22"/>
              </w:rPr>
            </w:pPr>
            <w:r w:rsidRPr="0089094B">
              <w:rPr>
                <w:rFonts w:cs="Times New Roman"/>
                <w:sz w:val="22"/>
                <w:szCs w:val="22"/>
              </w:rPr>
              <w:t>3.91±0.01</w:t>
            </w:r>
          </w:p>
        </w:tc>
        <w:tc>
          <w:tcPr>
            <w:tcW w:w="1276" w:type="dxa"/>
          </w:tcPr>
          <w:p w14:paraId="3F4801D8" w14:textId="77777777" w:rsidR="00521BE6" w:rsidRPr="0089094B" w:rsidRDefault="00521BE6">
            <w:pPr>
              <w:rPr>
                <w:rFonts w:cs="Times New Roman"/>
                <w:sz w:val="22"/>
                <w:szCs w:val="22"/>
              </w:rPr>
            </w:pPr>
            <w:r w:rsidRPr="0089094B">
              <w:rPr>
                <w:rFonts w:cs="Times New Roman"/>
                <w:sz w:val="22"/>
                <w:szCs w:val="22"/>
              </w:rPr>
              <w:t>69.00±0.00</w:t>
            </w:r>
          </w:p>
        </w:tc>
        <w:tc>
          <w:tcPr>
            <w:tcW w:w="1276" w:type="dxa"/>
          </w:tcPr>
          <w:p w14:paraId="487B8426" w14:textId="77777777" w:rsidR="00521BE6" w:rsidRPr="0089094B" w:rsidRDefault="00521BE6">
            <w:pPr>
              <w:rPr>
                <w:rFonts w:cs="Times New Roman"/>
                <w:sz w:val="22"/>
                <w:szCs w:val="22"/>
              </w:rPr>
            </w:pPr>
            <w:r w:rsidRPr="0089094B">
              <w:rPr>
                <w:rFonts w:cs="Times New Roman"/>
                <w:sz w:val="22"/>
                <w:szCs w:val="22"/>
              </w:rPr>
              <w:t>12.50±0.10</w:t>
            </w:r>
          </w:p>
        </w:tc>
        <w:tc>
          <w:tcPr>
            <w:tcW w:w="1134" w:type="dxa"/>
          </w:tcPr>
          <w:p w14:paraId="458986FD" w14:textId="77777777" w:rsidR="00521BE6" w:rsidRPr="0089094B" w:rsidRDefault="00521BE6">
            <w:pPr>
              <w:rPr>
                <w:rFonts w:cs="Times New Roman"/>
                <w:sz w:val="22"/>
                <w:szCs w:val="22"/>
              </w:rPr>
            </w:pPr>
            <w:r w:rsidRPr="0089094B">
              <w:rPr>
                <w:rFonts w:cs="Times New Roman"/>
                <w:sz w:val="22"/>
                <w:szCs w:val="22"/>
              </w:rPr>
              <w:t>0.48±0.01</w:t>
            </w:r>
          </w:p>
        </w:tc>
        <w:tc>
          <w:tcPr>
            <w:tcW w:w="1559" w:type="dxa"/>
          </w:tcPr>
          <w:p w14:paraId="480C61F0" w14:textId="77777777" w:rsidR="00521BE6" w:rsidRPr="0089094B" w:rsidRDefault="00521BE6">
            <w:pPr>
              <w:rPr>
                <w:rFonts w:cs="Times New Roman"/>
                <w:sz w:val="22"/>
                <w:szCs w:val="22"/>
              </w:rPr>
            </w:pPr>
            <w:r w:rsidRPr="0089094B">
              <w:rPr>
                <w:rFonts w:cs="Times New Roman"/>
                <w:sz w:val="22"/>
                <w:szCs w:val="22"/>
              </w:rPr>
              <w:t>0.9320±0.0010</w:t>
            </w:r>
          </w:p>
        </w:tc>
      </w:tr>
      <w:tr w:rsidR="00521BE6" w14:paraId="49C15499" w14:textId="77777777" w:rsidTr="002C338A">
        <w:trPr>
          <w:trHeight w:val="216"/>
        </w:trPr>
        <w:tc>
          <w:tcPr>
            <w:tcW w:w="1350" w:type="dxa"/>
            <w:vMerge/>
          </w:tcPr>
          <w:p w14:paraId="51CB55B1" w14:textId="77777777" w:rsidR="00521BE6" w:rsidRDefault="00521BE6">
            <w:pPr>
              <w:jc w:val="center"/>
              <w:rPr>
                <w:rFonts w:cs="Times New Roman"/>
                <w:b/>
                <w:bCs/>
              </w:rPr>
            </w:pPr>
          </w:p>
        </w:tc>
        <w:tc>
          <w:tcPr>
            <w:tcW w:w="772" w:type="dxa"/>
          </w:tcPr>
          <w:p w14:paraId="00A35992" w14:textId="77777777" w:rsidR="00521BE6" w:rsidRPr="0089094B" w:rsidRDefault="00521BE6">
            <w:pPr>
              <w:rPr>
                <w:rFonts w:cs="Times New Roman"/>
                <w:sz w:val="22"/>
                <w:szCs w:val="22"/>
              </w:rPr>
            </w:pPr>
            <w:r w:rsidRPr="0089094B">
              <w:rPr>
                <w:rFonts w:cs="Times New Roman"/>
                <w:sz w:val="22"/>
                <w:szCs w:val="22"/>
              </w:rPr>
              <w:t>12</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15AFE998" w14:textId="77777777" w:rsidR="00521BE6" w:rsidRPr="0089094B" w:rsidRDefault="00521BE6">
            <w:pPr>
              <w:rPr>
                <w:rFonts w:cs="Times New Roman"/>
                <w:sz w:val="22"/>
                <w:szCs w:val="22"/>
              </w:rPr>
            </w:pPr>
            <w:r w:rsidRPr="0089094B">
              <w:rPr>
                <w:rFonts w:cs="Times New Roman"/>
                <w:sz w:val="22"/>
                <w:szCs w:val="22"/>
              </w:rPr>
              <w:t>5.13±0.06</w:t>
            </w:r>
          </w:p>
        </w:tc>
        <w:tc>
          <w:tcPr>
            <w:tcW w:w="1283" w:type="dxa"/>
          </w:tcPr>
          <w:p w14:paraId="18A11E80" w14:textId="77777777" w:rsidR="00521BE6" w:rsidRPr="0089094B" w:rsidRDefault="00521BE6">
            <w:pPr>
              <w:rPr>
                <w:rFonts w:cs="Times New Roman"/>
                <w:sz w:val="22"/>
                <w:szCs w:val="22"/>
              </w:rPr>
            </w:pPr>
            <w:r w:rsidRPr="0089094B">
              <w:rPr>
                <w:rFonts w:cs="Times New Roman"/>
                <w:sz w:val="22"/>
                <w:szCs w:val="22"/>
              </w:rPr>
              <w:t>8.20±0.10</w:t>
            </w:r>
          </w:p>
        </w:tc>
        <w:tc>
          <w:tcPr>
            <w:tcW w:w="1127" w:type="dxa"/>
          </w:tcPr>
          <w:p w14:paraId="781BCEE7" w14:textId="77777777" w:rsidR="00521BE6" w:rsidRPr="0089094B" w:rsidRDefault="00521BE6">
            <w:pPr>
              <w:rPr>
                <w:rFonts w:cs="Times New Roman"/>
                <w:sz w:val="22"/>
                <w:szCs w:val="22"/>
              </w:rPr>
            </w:pPr>
            <w:r w:rsidRPr="0089094B">
              <w:rPr>
                <w:rFonts w:cs="Times New Roman"/>
                <w:sz w:val="22"/>
                <w:szCs w:val="22"/>
              </w:rPr>
              <w:t>4.21±0.01</w:t>
            </w:r>
          </w:p>
        </w:tc>
        <w:tc>
          <w:tcPr>
            <w:tcW w:w="1276" w:type="dxa"/>
          </w:tcPr>
          <w:p w14:paraId="5DDD7787" w14:textId="77777777" w:rsidR="00521BE6" w:rsidRPr="0089094B" w:rsidRDefault="00521BE6">
            <w:pPr>
              <w:rPr>
                <w:rFonts w:cs="Times New Roman"/>
                <w:sz w:val="22"/>
                <w:szCs w:val="22"/>
              </w:rPr>
            </w:pPr>
            <w:r w:rsidRPr="0089094B">
              <w:rPr>
                <w:rFonts w:cs="Times New Roman"/>
                <w:sz w:val="22"/>
                <w:szCs w:val="22"/>
              </w:rPr>
              <w:t>66.67±0.58</w:t>
            </w:r>
          </w:p>
        </w:tc>
        <w:tc>
          <w:tcPr>
            <w:tcW w:w="1276" w:type="dxa"/>
          </w:tcPr>
          <w:p w14:paraId="143F652A" w14:textId="77777777" w:rsidR="00521BE6" w:rsidRPr="0089094B" w:rsidRDefault="00521BE6">
            <w:pPr>
              <w:rPr>
                <w:rFonts w:cs="Times New Roman"/>
                <w:sz w:val="22"/>
                <w:szCs w:val="22"/>
              </w:rPr>
            </w:pPr>
            <w:r w:rsidRPr="0089094B">
              <w:rPr>
                <w:rFonts w:cs="Times New Roman"/>
                <w:sz w:val="22"/>
                <w:szCs w:val="22"/>
              </w:rPr>
              <w:t>13.20±0.10</w:t>
            </w:r>
          </w:p>
        </w:tc>
        <w:tc>
          <w:tcPr>
            <w:tcW w:w="1134" w:type="dxa"/>
          </w:tcPr>
          <w:p w14:paraId="5F18BE0B" w14:textId="77777777" w:rsidR="00521BE6" w:rsidRPr="0089094B" w:rsidRDefault="00521BE6">
            <w:pPr>
              <w:rPr>
                <w:rFonts w:cs="Times New Roman"/>
                <w:sz w:val="22"/>
                <w:szCs w:val="22"/>
              </w:rPr>
            </w:pPr>
            <w:r w:rsidRPr="0089094B">
              <w:rPr>
                <w:rFonts w:cs="Times New Roman"/>
                <w:sz w:val="22"/>
                <w:szCs w:val="22"/>
              </w:rPr>
              <w:t>0.44±0.01</w:t>
            </w:r>
          </w:p>
        </w:tc>
        <w:tc>
          <w:tcPr>
            <w:tcW w:w="1559" w:type="dxa"/>
          </w:tcPr>
          <w:p w14:paraId="533F9844" w14:textId="77777777" w:rsidR="00521BE6" w:rsidRPr="0089094B" w:rsidRDefault="00521BE6">
            <w:pPr>
              <w:rPr>
                <w:rFonts w:cs="Times New Roman"/>
                <w:sz w:val="22"/>
                <w:szCs w:val="22"/>
              </w:rPr>
            </w:pPr>
            <w:r w:rsidRPr="0089094B">
              <w:rPr>
                <w:rFonts w:cs="Times New Roman"/>
                <w:sz w:val="22"/>
                <w:szCs w:val="22"/>
              </w:rPr>
              <w:t>0.9297±0.0006</w:t>
            </w:r>
          </w:p>
        </w:tc>
      </w:tr>
      <w:tr w:rsidR="00521BE6" w14:paraId="5C9128B2" w14:textId="77777777" w:rsidTr="002C338A">
        <w:trPr>
          <w:trHeight w:val="174"/>
        </w:trPr>
        <w:tc>
          <w:tcPr>
            <w:tcW w:w="1350" w:type="dxa"/>
            <w:vMerge/>
          </w:tcPr>
          <w:p w14:paraId="18D76101" w14:textId="77777777" w:rsidR="00521BE6" w:rsidRDefault="00521BE6">
            <w:pPr>
              <w:jc w:val="center"/>
              <w:rPr>
                <w:rFonts w:cs="Times New Roman"/>
                <w:b/>
                <w:bCs/>
              </w:rPr>
            </w:pPr>
          </w:p>
        </w:tc>
        <w:tc>
          <w:tcPr>
            <w:tcW w:w="772" w:type="dxa"/>
          </w:tcPr>
          <w:p w14:paraId="19B11AAA" w14:textId="77777777" w:rsidR="00521BE6" w:rsidRPr="0089094B" w:rsidRDefault="00521BE6">
            <w:pPr>
              <w:rPr>
                <w:rFonts w:cs="Times New Roman"/>
                <w:sz w:val="22"/>
                <w:szCs w:val="22"/>
              </w:rPr>
            </w:pPr>
            <w:r w:rsidRPr="0089094B">
              <w:rPr>
                <w:rFonts w:cs="Times New Roman"/>
                <w:sz w:val="22"/>
                <w:szCs w:val="22"/>
              </w:rPr>
              <w:t>15</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3A58A12F" w14:textId="77777777" w:rsidR="00521BE6" w:rsidRPr="0089094B" w:rsidRDefault="00521BE6">
            <w:pPr>
              <w:rPr>
                <w:rFonts w:cs="Times New Roman"/>
                <w:sz w:val="22"/>
                <w:szCs w:val="22"/>
              </w:rPr>
            </w:pPr>
            <w:r w:rsidRPr="0089094B">
              <w:rPr>
                <w:rFonts w:cs="Times New Roman"/>
                <w:sz w:val="22"/>
                <w:szCs w:val="22"/>
              </w:rPr>
              <w:t>6.33±0.06</w:t>
            </w:r>
          </w:p>
        </w:tc>
        <w:tc>
          <w:tcPr>
            <w:tcW w:w="1283" w:type="dxa"/>
          </w:tcPr>
          <w:p w14:paraId="752C4F1A" w14:textId="77777777" w:rsidR="00521BE6" w:rsidRPr="0089094B" w:rsidRDefault="00521BE6">
            <w:pPr>
              <w:jc w:val="center"/>
              <w:rPr>
                <w:rFonts w:cs="Times New Roman"/>
                <w:sz w:val="22"/>
                <w:szCs w:val="22"/>
              </w:rPr>
            </w:pPr>
            <w:r w:rsidRPr="0089094B">
              <w:rPr>
                <w:rFonts w:cs="Times New Roman"/>
                <w:sz w:val="22"/>
                <w:szCs w:val="22"/>
              </w:rPr>
              <w:t>N/A</w:t>
            </w:r>
          </w:p>
        </w:tc>
        <w:tc>
          <w:tcPr>
            <w:tcW w:w="1127" w:type="dxa"/>
          </w:tcPr>
          <w:p w14:paraId="3FE3A024"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1A835D1F"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3C983226" w14:textId="77777777" w:rsidR="00521BE6" w:rsidRPr="0089094B" w:rsidRDefault="00521BE6">
            <w:pPr>
              <w:jc w:val="center"/>
              <w:rPr>
                <w:rFonts w:cs="Times New Roman"/>
                <w:sz w:val="22"/>
                <w:szCs w:val="22"/>
              </w:rPr>
            </w:pPr>
            <w:r w:rsidRPr="0089094B">
              <w:rPr>
                <w:rFonts w:cs="Times New Roman"/>
                <w:sz w:val="22"/>
                <w:szCs w:val="22"/>
              </w:rPr>
              <w:t>N/A</w:t>
            </w:r>
          </w:p>
        </w:tc>
        <w:tc>
          <w:tcPr>
            <w:tcW w:w="1134" w:type="dxa"/>
          </w:tcPr>
          <w:p w14:paraId="35C8A503" w14:textId="77777777" w:rsidR="00521BE6" w:rsidRPr="0089094B" w:rsidRDefault="00521BE6">
            <w:pPr>
              <w:jc w:val="center"/>
              <w:rPr>
                <w:rFonts w:cs="Times New Roman"/>
                <w:sz w:val="22"/>
                <w:szCs w:val="22"/>
              </w:rPr>
            </w:pPr>
            <w:r w:rsidRPr="0089094B">
              <w:rPr>
                <w:rFonts w:cs="Times New Roman"/>
                <w:sz w:val="22"/>
                <w:szCs w:val="22"/>
              </w:rPr>
              <w:t>N/A</w:t>
            </w:r>
          </w:p>
        </w:tc>
        <w:tc>
          <w:tcPr>
            <w:tcW w:w="1559" w:type="dxa"/>
          </w:tcPr>
          <w:p w14:paraId="6D6F2952" w14:textId="77777777" w:rsidR="00521BE6" w:rsidRPr="0089094B" w:rsidRDefault="00521BE6">
            <w:pPr>
              <w:jc w:val="center"/>
              <w:rPr>
                <w:rFonts w:cs="Times New Roman"/>
                <w:sz w:val="22"/>
                <w:szCs w:val="22"/>
              </w:rPr>
            </w:pPr>
            <w:r w:rsidRPr="0089094B">
              <w:rPr>
                <w:rFonts w:cs="Times New Roman"/>
                <w:sz w:val="22"/>
                <w:szCs w:val="22"/>
              </w:rPr>
              <w:t>N/A</w:t>
            </w:r>
          </w:p>
        </w:tc>
      </w:tr>
      <w:tr w:rsidR="00521BE6" w14:paraId="639D42F9" w14:textId="77777777" w:rsidTr="002C338A">
        <w:trPr>
          <w:trHeight w:val="179"/>
        </w:trPr>
        <w:tc>
          <w:tcPr>
            <w:tcW w:w="1350" w:type="dxa"/>
            <w:vMerge w:val="restart"/>
          </w:tcPr>
          <w:p w14:paraId="47D322E2" w14:textId="77777777" w:rsidR="00521BE6" w:rsidRPr="00632300" w:rsidRDefault="00521BE6">
            <w:pPr>
              <w:jc w:val="center"/>
              <w:rPr>
                <w:rFonts w:cs="Times New Roman"/>
                <w:b/>
                <w:bCs/>
              </w:rPr>
            </w:pPr>
            <w:r>
              <w:rPr>
                <w:rFonts w:cs="Times New Roman"/>
              </w:rPr>
              <w:t>Uncoated Banana</w:t>
            </w:r>
          </w:p>
        </w:tc>
        <w:tc>
          <w:tcPr>
            <w:tcW w:w="772" w:type="dxa"/>
          </w:tcPr>
          <w:p w14:paraId="09EE195D" w14:textId="77777777" w:rsidR="00521BE6" w:rsidRPr="0089094B" w:rsidRDefault="00521BE6">
            <w:pPr>
              <w:rPr>
                <w:rFonts w:cs="Times New Roman"/>
                <w:sz w:val="22"/>
                <w:szCs w:val="22"/>
              </w:rPr>
            </w:pPr>
            <w:r w:rsidRPr="0089094B">
              <w:rPr>
                <w:rFonts w:cs="Times New Roman"/>
                <w:sz w:val="22"/>
                <w:szCs w:val="22"/>
              </w:rPr>
              <w:t>0</w:t>
            </w:r>
            <w:r w:rsidRPr="0089094B">
              <w:rPr>
                <w:rFonts w:cs="Times New Roman"/>
                <w:sz w:val="22"/>
                <w:szCs w:val="22"/>
                <w:vertAlign w:val="superscript"/>
              </w:rPr>
              <w:t xml:space="preserve">th </w:t>
            </w:r>
            <w:r w:rsidRPr="0089094B">
              <w:rPr>
                <w:rFonts w:cs="Times New Roman"/>
                <w:sz w:val="22"/>
                <w:szCs w:val="22"/>
              </w:rPr>
              <w:t>Day</w:t>
            </w:r>
          </w:p>
        </w:tc>
        <w:tc>
          <w:tcPr>
            <w:tcW w:w="1275" w:type="dxa"/>
          </w:tcPr>
          <w:p w14:paraId="0E4FAF6C" w14:textId="77777777" w:rsidR="00521BE6" w:rsidRPr="0089094B" w:rsidRDefault="00521BE6">
            <w:pPr>
              <w:rPr>
                <w:rFonts w:cs="Times New Roman"/>
                <w:sz w:val="22"/>
                <w:szCs w:val="22"/>
              </w:rPr>
            </w:pPr>
            <w:r w:rsidRPr="0089094B">
              <w:rPr>
                <w:rFonts w:cs="Times New Roman"/>
                <w:sz w:val="22"/>
                <w:szCs w:val="22"/>
              </w:rPr>
              <w:t>0.00±0.00</w:t>
            </w:r>
          </w:p>
        </w:tc>
        <w:tc>
          <w:tcPr>
            <w:tcW w:w="1283" w:type="dxa"/>
          </w:tcPr>
          <w:p w14:paraId="22098346" w14:textId="77777777" w:rsidR="00521BE6" w:rsidRPr="0089094B" w:rsidRDefault="00521BE6">
            <w:pPr>
              <w:rPr>
                <w:rFonts w:cs="Times New Roman"/>
                <w:sz w:val="22"/>
                <w:szCs w:val="22"/>
              </w:rPr>
            </w:pPr>
            <w:r w:rsidRPr="0089094B">
              <w:rPr>
                <w:rFonts w:cs="Times New Roman"/>
                <w:sz w:val="22"/>
                <w:szCs w:val="22"/>
              </w:rPr>
              <w:t>11.00±0.10</w:t>
            </w:r>
          </w:p>
        </w:tc>
        <w:tc>
          <w:tcPr>
            <w:tcW w:w="1127" w:type="dxa"/>
          </w:tcPr>
          <w:p w14:paraId="61FDE161" w14:textId="77777777" w:rsidR="00521BE6" w:rsidRPr="0089094B" w:rsidRDefault="00521BE6">
            <w:pPr>
              <w:rPr>
                <w:rFonts w:cs="Times New Roman"/>
                <w:sz w:val="22"/>
                <w:szCs w:val="22"/>
              </w:rPr>
            </w:pPr>
            <w:r w:rsidRPr="0089094B">
              <w:rPr>
                <w:rFonts w:cs="Times New Roman"/>
                <w:sz w:val="22"/>
                <w:szCs w:val="22"/>
              </w:rPr>
              <w:t>2.20±0.01</w:t>
            </w:r>
          </w:p>
        </w:tc>
        <w:tc>
          <w:tcPr>
            <w:tcW w:w="1276" w:type="dxa"/>
          </w:tcPr>
          <w:p w14:paraId="63BC34FB" w14:textId="77777777" w:rsidR="00521BE6" w:rsidRPr="0089094B" w:rsidRDefault="00521BE6">
            <w:pPr>
              <w:rPr>
                <w:rFonts w:cs="Times New Roman"/>
                <w:sz w:val="22"/>
                <w:szCs w:val="22"/>
              </w:rPr>
            </w:pPr>
            <w:r w:rsidRPr="0089094B">
              <w:rPr>
                <w:rFonts w:cs="Times New Roman"/>
                <w:sz w:val="22"/>
                <w:szCs w:val="22"/>
              </w:rPr>
              <w:t>74.33±0.58</w:t>
            </w:r>
          </w:p>
        </w:tc>
        <w:tc>
          <w:tcPr>
            <w:tcW w:w="1276" w:type="dxa"/>
          </w:tcPr>
          <w:p w14:paraId="46496CDB" w14:textId="77777777" w:rsidR="00521BE6" w:rsidRPr="0089094B" w:rsidRDefault="00521BE6">
            <w:pPr>
              <w:rPr>
                <w:rFonts w:cs="Times New Roman"/>
                <w:sz w:val="22"/>
                <w:szCs w:val="22"/>
              </w:rPr>
            </w:pPr>
            <w:r w:rsidRPr="0089094B">
              <w:rPr>
                <w:rFonts w:cs="Times New Roman"/>
                <w:sz w:val="22"/>
                <w:szCs w:val="22"/>
              </w:rPr>
              <w:t>10.47±0.06</w:t>
            </w:r>
          </w:p>
        </w:tc>
        <w:tc>
          <w:tcPr>
            <w:tcW w:w="1134" w:type="dxa"/>
          </w:tcPr>
          <w:p w14:paraId="09E1E813" w14:textId="77777777" w:rsidR="00521BE6" w:rsidRPr="0089094B" w:rsidRDefault="00521BE6">
            <w:pPr>
              <w:rPr>
                <w:rFonts w:cs="Times New Roman"/>
                <w:sz w:val="22"/>
                <w:szCs w:val="22"/>
              </w:rPr>
            </w:pPr>
            <w:r w:rsidRPr="0089094B">
              <w:rPr>
                <w:rFonts w:cs="Times New Roman"/>
                <w:sz w:val="22"/>
                <w:szCs w:val="22"/>
              </w:rPr>
              <w:t>055±0.01</w:t>
            </w:r>
          </w:p>
        </w:tc>
        <w:tc>
          <w:tcPr>
            <w:tcW w:w="1559" w:type="dxa"/>
          </w:tcPr>
          <w:p w14:paraId="3A90E490" w14:textId="77777777" w:rsidR="00521BE6" w:rsidRPr="0089094B" w:rsidRDefault="00521BE6">
            <w:pPr>
              <w:rPr>
                <w:rFonts w:cs="Times New Roman"/>
                <w:sz w:val="22"/>
                <w:szCs w:val="22"/>
              </w:rPr>
            </w:pPr>
            <w:r w:rsidRPr="0089094B">
              <w:rPr>
                <w:rFonts w:cs="Times New Roman"/>
                <w:sz w:val="22"/>
                <w:szCs w:val="22"/>
              </w:rPr>
              <w:t>0.9407±0.0006</w:t>
            </w:r>
          </w:p>
        </w:tc>
      </w:tr>
      <w:tr w:rsidR="00521BE6" w14:paraId="707FD47F" w14:textId="77777777" w:rsidTr="002C338A">
        <w:trPr>
          <w:trHeight w:val="182"/>
        </w:trPr>
        <w:tc>
          <w:tcPr>
            <w:tcW w:w="1350" w:type="dxa"/>
            <w:vMerge/>
          </w:tcPr>
          <w:p w14:paraId="231F426B" w14:textId="77777777" w:rsidR="00521BE6" w:rsidRDefault="00521BE6">
            <w:pPr>
              <w:jc w:val="center"/>
              <w:rPr>
                <w:rFonts w:cs="Times New Roman"/>
                <w:b/>
                <w:bCs/>
              </w:rPr>
            </w:pPr>
          </w:p>
        </w:tc>
        <w:tc>
          <w:tcPr>
            <w:tcW w:w="772" w:type="dxa"/>
          </w:tcPr>
          <w:p w14:paraId="0143D54C" w14:textId="77777777" w:rsidR="00521BE6" w:rsidRPr="0089094B" w:rsidRDefault="00521BE6">
            <w:pPr>
              <w:rPr>
                <w:rFonts w:cs="Times New Roman"/>
                <w:sz w:val="22"/>
                <w:szCs w:val="22"/>
              </w:rPr>
            </w:pPr>
            <w:r w:rsidRPr="0089094B">
              <w:rPr>
                <w:rFonts w:cs="Times New Roman"/>
                <w:sz w:val="22"/>
                <w:szCs w:val="22"/>
              </w:rPr>
              <w:t>3</w:t>
            </w:r>
            <w:r w:rsidRPr="0089094B">
              <w:rPr>
                <w:rFonts w:cs="Times New Roman"/>
                <w:sz w:val="22"/>
                <w:szCs w:val="22"/>
                <w:vertAlign w:val="superscript"/>
              </w:rPr>
              <w:t xml:space="preserve">rd </w:t>
            </w:r>
            <w:r w:rsidRPr="0089094B">
              <w:rPr>
                <w:rFonts w:cs="Times New Roman"/>
                <w:sz w:val="22"/>
                <w:szCs w:val="22"/>
              </w:rPr>
              <w:t>Day</w:t>
            </w:r>
          </w:p>
        </w:tc>
        <w:tc>
          <w:tcPr>
            <w:tcW w:w="1275" w:type="dxa"/>
          </w:tcPr>
          <w:p w14:paraId="225A7098" w14:textId="77777777" w:rsidR="00521BE6" w:rsidRPr="0089094B" w:rsidRDefault="00521BE6">
            <w:pPr>
              <w:rPr>
                <w:rFonts w:cs="Times New Roman"/>
                <w:sz w:val="22"/>
                <w:szCs w:val="22"/>
              </w:rPr>
            </w:pPr>
            <w:r w:rsidRPr="0089094B">
              <w:rPr>
                <w:rFonts w:cs="Times New Roman"/>
                <w:sz w:val="22"/>
                <w:szCs w:val="22"/>
              </w:rPr>
              <w:t>2.17±0.05</w:t>
            </w:r>
          </w:p>
        </w:tc>
        <w:tc>
          <w:tcPr>
            <w:tcW w:w="1283" w:type="dxa"/>
          </w:tcPr>
          <w:p w14:paraId="029E429A" w14:textId="77777777" w:rsidR="00521BE6" w:rsidRPr="0089094B" w:rsidRDefault="00521BE6">
            <w:pPr>
              <w:rPr>
                <w:rFonts w:cs="Times New Roman"/>
                <w:sz w:val="22"/>
                <w:szCs w:val="22"/>
              </w:rPr>
            </w:pPr>
            <w:r w:rsidRPr="0089094B">
              <w:rPr>
                <w:rFonts w:cs="Times New Roman"/>
                <w:sz w:val="22"/>
                <w:szCs w:val="22"/>
              </w:rPr>
              <w:t>9.80±0.10</w:t>
            </w:r>
          </w:p>
        </w:tc>
        <w:tc>
          <w:tcPr>
            <w:tcW w:w="1127" w:type="dxa"/>
          </w:tcPr>
          <w:p w14:paraId="0C6DC296" w14:textId="77777777" w:rsidR="00521BE6" w:rsidRPr="0089094B" w:rsidRDefault="00521BE6">
            <w:pPr>
              <w:rPr>
                <w:rFonts w:cs="Times New Roman"/>
                <w:sz w:val="22"/>
                <w:szCs w:val="22"/>
              </w:rPr>
            </w:pPr>
            <w:r w:rsidRPr="0089094B">
              <w:rPr>
                <w:rFonts w:cs="Times New Roman"/>
                <w:sz w:val="22"/>
                <w:szCs w:val="22"/>
              </w:rPr>
              <w:t>3.45±0.01</w:t>
            </w:r>
          </w:p>
        </w:tc>
        <w:tc>
          <w:tcPr>
            <w:tcW w:w="1276" w:type="dxa"/>
          </w:tcPr>
          <w:p w14:paraId="69CEABE7" w14:textId="77777777" w:rsidR="00521BE6" w:rsidRPr="0089094B" w:rsidRDefault="00521BE6">
            <w:pPr>
              <w:rPr>
                <w:rFonts w:cs="Times New Roman"/>
                <w:sz w:val="22"/>
                <w:szCs w:val="22"/>
              </w:rPr>
            </w:pPr>
            <w:r w:rsidRPr="0089094B">
              <w:rPr>
                <w:rFonts w:cs="Times New Roman"/>
                <w:sz w:val="22"/>
                <w:szCs w:val="22"/>
              </w:rPr>
              <w:t>68.67±0.58</w:t>
            </w:r>
          </w:p>
        </w:tc>
        <w:tc>
          <w:tcPr>
            <w:tcW w:w="1276" w:type="dxa"/>
          </w:tcPr>
          <w:p w14:paraId="38A5A6F8" w14:textId="77777777" w:rsidR="00521BE6" w:rsidRPr="0089094B" w:rsidRDefault="00521BE6">
            <w:pPr>
              <w:rPr>
                <w:rFonts w:cs="Times New Roman"/>
                <w:sz w:val="22"/>
                <w:szCs w:val="22"/>
              </w:rPr>
            </w:pPr>
            <w:r w:rsidRPr="0089094B">
              <w:rPr>
                <w:rFonts w:cs="Times New Roman"/>
                <w:sz w:val="22"/>
                <w:szCs w:val="22"/>
              </w:rPr>
              <w:t>11.30±0.10</w:t>
            </w:r>
          </w:p>
        </w:tc>
        <w:tc>
          <w:tcPr>
            <w:tcW w:w="1134" w:type="dxa"/>
          </w:tcPr>
          <w:p w14:paraId="46035A2D" w14:textId="77777777" w:rsidR="00521BE6" w:rsidRPr="0089094B" w:rsidRDefault="00521BE6">
            <w:pPr>
              <w:rPr>
                <w:rFonts w:cs="Times New Roman"/>
                <w:sz w:val="22"/>
                <w:szCs w:val="22"/>
              </w:rPr>
            </w:pPr>
            <w:r w:rsidRPr="0089094B">
              <w:rPr>
                <w:rFonts w:cs="Times New Roman"/>
                <w:sz w:val="22"/>
                <w:szCs w:val="22"/>
              </w:rPr>
              <w:t>0.49±0.01</w:t>
            </w:r>
          </w:p>
        </w:tc>
        <w:tc>
          <w:tcPr>
            <w:tcW w:w="1559" w:type="dxa"/>
          </w:tcPr>
          <w:p w14:paraId="09A74146" w14:textId="77777777" w:rsidR="00521BE6" w:rsidRPr="0089094B" w:rsidRDefault="00521BE6">
            <w:pPr>
              <w:rPr>
                <w:rFonts w:cs="Times New Roman"/>
                <w:sz w:val="22"/>
                <w:szCs w:val="22"/>
              </w:rPr>
            </w:pPr>
            <w:r w:rsidRPr="0089094B">
              <w:rPr>
                <w:rFonts w:cs="Times New Roman"/>
                <w:sz w:val="22"/>
                <w:szCs w:val="22"/>
              </w:rPr>
              <w:t>0.9440±0.0010</w:t>
            </w:r>
          </w:p>
        </w:tc>
      </w:tr>
      <w:tr w:rsidR="00521BE6" w14:paraId="6752DF6B" w14:textId="77777777" w:rsidTr="002C338A">
        <w:trPr>
          <w:trHeight w:val="264"/>
        </w:trPr>
        <w:tc>
          <w:tcPr>
            <w:tcW w:w="1350" w:type="dxa"/>
            <w:vMerge/>
          </w:tcPr>
          <w:p w14:paraId="73080392" w14:textId="77777777" w:rsidR="00521BE6" w:rsidRDefault="00521BE6">
            <w:pPr>
              <w:jc w:val="center"/>
              <w:rPr>
                <w:rFonts w:cs="Times New Roman"/>
                <w:b/>
                <w:bCs/>
              </w:rPr>
            </w:pPr>
          </w:p>
        </w:tc>
        <w:tc>
          <w:tcPr>
            <w:tcW w:w="772" w:type="dxa"/>
          </w:tcPr>
          <w:p w14:paraId="157DE690" w14:textId="77777777" w:rsidR="00521BE6" w:rsidRPr="0089094B" w:rsidRDefault="00521BE6">
            <w:pPr>
              <w:rPr>
                <w:rFonts w:cs="Times New Roman"/>
                <w:sz w:val="22"/>
                <w:szCs w:val="22"/>
              </w:rPr>
            </w:pPr>
            <w:r w:rsidRPr="0089094B">
              <w:rPr>
                <w:rFonts w:cs="Times New Roman"/>
                <w:sz w:val="22"/>
                <w:szCs w:val="22"/>
              </w:rPr>
              <w:t>6</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1A02D2CB" w14:textId="77777777" w:rsidR="00521BE6" w:rsidRPr="0089094B" w:rsidRDefault="00521BE6">
            <w:pPr>
              <w:rPr>
                <w:rFonts w:cs="Times New Roman"/>
                <w:sz w:val="22"/>
                <w:szCs w:val="22"/>
              </w:rPr>
            </w:pPr>
            <w:r w:rsidRPr="0089094B">
              <w:rPr>
                <w:rFonts w:cs="Times New Roman"/>
                <w:sz w:val="22"/>
                <w:szCs w:val="22"/>
              </w:rPr>
              <w:t>4.7±0.10</w:t>
            </w:r>
          </w:p>
        </w:tc>
        <w:tc>
          <w:tcPr>
            <w:tcW w:w="1283" w:type="dxa"/>
          </w:tcPr>
          <w:p w14:paraId="795D7D39" w14:textId="77777777" w:rsidR="00521BE6" w:rsidRPr="0089094B" w:rsidRDefault="00521BE6">
            <w:pPr>
              <w:rPr>
                <w:rFonts w:cs="Times New Roman"/>
                <w:sz w:val="22"/>
                <w:szCs w:val="22"/>
              </w:rPr>
            </w:pPr>
            <w:r w:rsidRPr="0089094B">
              <w:rPr>
                <w:rFonts w:cs="Times New Roman"/>
                <w:sz w:val="22"/>
                <w:szCs w:val="22"/>
              </w:rPr>
              <w:t>8.40±0.10</w:t>
            </w:r>
          </w:p>
        </w:tc>
        <w:tc>
          <w:tcPr>
            <w:tcW w:w="1127" w:type="dxa"/>
          </w:tcPr>
          <w:p w14:paraId="1299FEDA" w14:textId="77777777" w:rsidR="00521BE6" w:rsidRPr="0089094B" w:rsidRDefault="00521BE6">
            <w:pPr>
              <w:rPr>
                <w:rFonts w:cs="Times New Roman"/>
                <w:sz w:val="22"/>
                <w:szCs w:val="22"/>
              </w:rPr>
            </w:pPr>
            <w:r w:rsidRPr="0089094B">
              <w:rPr>
                <w:rFonts w:cs="Times New Roman"/>
                <w:sz w:val="22"/>
                <w:szCs w:val="22"/>
              </w:rPr>
              <w:t>3.97±0.01</w:t>
            </w:r>
          </w:p>
        </w:tc>
        <w:tc>
          <w:tcPr>
            <w:tcW w:w="1276" w:type="dxa"/>
          </w:tcPr>
          <w:p w14:paraId="38D2B083" w14:textId="77777777" w:rsidR="00521BE6" w:rsidRPr="0089094B" w:rsidRDefault="00521BE6">
            <w:pPr>
              <w:rPr>
                <w:rFonts w:cs="Times New Roman"/>
                <w:sz w:val="22"/>
                <w:szCs w:val="22"/>
              </w:rPr>
            </w:pPr>
            <w:r w:rsidRPr="0089094B">
              <w:rPr>
                <w:rFonts w:cs="Times New Roman"/>
                <w:sz w:val="22"/>
                <w:szCs w:val="22"/>
              </w:rPr>
              <w:t>67.33±0.58</w:t>
            </w:r>
          </w:p>
        </w:tc>
        <w:tc>
          <w:tcPr>
            <w:tcW w:w="1276" w:type="dxa"/>
          </w:tcPr>
          <w:p w14:paraId="05CA57BA" w14:textId="77777777" w:rsidR="00521BE6" w:rsidRPr="0089094B" w:rsidRDefault="00521BE6">
            <w:pPr>
              <w:rPr>
                <w:rFonts w:cs="Times New Roman"/>
                <w:sz w:val="22"/>
                <w:szCs w:val="22"/>
              </w:rPr>
            </w:pPr>
            <w:r w:rsidRPr="0089094B">
              <w:rPr>
                <w:rFonts w:cs="Times New Roman"/>
                <w:sz w:val="22"/>
                <w:szCs w:val="22"/>
              </w:rPr>
              <w:t>13.20±0.10</w:t>
            </w:r>
          </w:p>
        </w:tc>
        <w:tc>
          <w:tcPr>
            <w:tcW w:w="1134" w:type="dxa"/>
          </w:tcPr>
          <w:p w14:paraId="3E942EA5" w14:textId="77777777" w:rsidR="00521BE6" w:rsidRPr="0089094B" w:rsidRDefault="00521BE6">
            <w:pPr>
              <w:rPr>
                <w:rFonts w:cs="Times New Roman"/>
                <w:sz w:val="22"/>
                <w:szCs w:val="22"/>
              </w:rPr>
            </w:pPr>
            <w:r w:rsidRPr="0089094B">
              <w:rPr>
                <w:rFonts w:cs="Times New Roman"/>
                <w:sz w:val="22"/>
                <w:szCs w:val="22"/>
              </w:rPr>
              <w:t>0.45±0.01</w:t>
            </w:r>
          </w:p>
        </w:tc>
        <w:tc>
          <w:tcPr>
            <w:tcW w:w="1559" w:type="dxa"/>
          </w:tcPr>
          <w:p w14:paraId="55CE52FF" w14:textId="77777777" w:rsidR="00521BE6" w:rsidRPr="0089094B" w:rsidRDefault="00521BE6">
            <w:pPr>
              <w:rPr>
                <w:rFonts w:cs="Times New Roman"/>
                <w:sz w:val="22"/>
                <w:szCs w:val="22"/>
              </w:rPr>
            </w:pPr>
            <w:r w:rsidRPr="0089094B">
              <w:rPr>
                <w:rFonts w:cs="Times New Roman"/>
                <w:sz w:val="22"/>
                <w:szCs w:val="22"/>
              </w:rPr>
              <w:t>0.9487±0.0006</w:t>
            </w:r>
          </w:p>
        </w:tc>
      </w:tr>
      <w:tr w:rsidR="00521BE6" w14:paraId="159CAC80" w14:textId="77777777" w:rsidTr="002C338A">
        <w:trPr>
          <w:trHeight w:val="176"/>
        </w:trPr>
        <w:tc>
          <w:tcPr>
            <w:tcW w:w="1350" w:type="dxa"/>
            <w:vMerge/>
          </w:tcPr>
          <w:p w14:paraId="71520374" w14:textId="77777777" w:rsidR="00521BE6" w:rsidRDefault="00521BE6">
            <w:pPr>
              <w:jc w:val="center"/>
              <w:rPr>
                <w:rFonts w:cs="Times New Roman"/>
                <w:b/>
                <w:bCs/>
              </w:rPr>
            </w:pPr>
          </w:p>
        </w:tc>
        <w:tc>
          <w:tcPr>
            <w:tcW w:w="772" w:type="dxa"/>
          </w:tcPr>
          <w:p w14:paraId="725B7572" w14:textId="77777777" w:rsidR="00521BE6" w:rsidRPr="0089094B" w:rsidRDefault="00521BE6">
            <w:pPr>
              <w:rPr>
                <w:rFonts w:cs="Times New Roman"/>
                <w:sz w:val="22"/>
                <w:szCs w:val="22"/>
              </w:rPr>
            </w:pPr>
            <w:r w:rsidRPr="0089094B">
              <w:rPr>
                <w:rFonts w:cs="Times New Roman"/>
                <w:sz w:val="22"/>
                <w:szCs w:val="22"/>
              </w:rPr>
              <w:t>9</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39B57D71" w14:textId="77777777" w:rsidR="00521BE6" w:rsidRPr="0089094B" w:rsidRDefault="00521BE6">
            <w:pPr>
              <w:rPr>
                <w:rFonts w:cs="Times New Roman"/>
                <w:sz w:val="22"/>
                <w:szCs w:val="22"/>
              </w:rPr>
            </w:pPr>
            <w:r w:rsidRPr="0089094B">
              <w:rPr>
                <w:rFonts w:cs="Times New Roman"/>
                <w:sz w:val="22"/>
                <w:szCs w:val="22"/>
              </w:rPr>
              <w:t>7.27±0.06</w:t>
            </w:r>
          </w:p>
        </w:tc>
        <w:tc>
          <w:tcPr>
            <w:tcW w:w="1283" w:type="dxa"/>
          </w:tcPr>
          <w:p w14:paraId="029A289A" w14:textId="77777777" w:rsidR="00521BE6" w:rsidRPr="0089094B" w:rsidRDefault="00521BE6">
            <w:pPr>
              <w:jc w:val="center"/>
              <w:rPr>
                <w:rFonts w:cs="Times New Roman"/>
                <w:sz w:val="22"/>
                <w:szCs w:val="22"/>
              </w:rPr>
            </w:pPr>
            <w:r w:rsidRPr="0089094B">
              <w:rPr>
                <w:rFonts w:cs="Times New Roman"/>
                <w:sz w:val="22"/>
                <w:szCs w:val="22"/>
              </w:rPr>
              <w:t>N/A</w:t>
            </w:r>
          </w:p>
        </w:tc>
        <w:tc>
          <w:tcPr>
            <w:tcW w:w="1127" w:type="dxa"/>
          </w:tcPr>
          <w:p w14:paraId="6F145989"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7ABBC272"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101F92EB" w14:textId="77777777" w:rsidR="00521BE6" w:rsidRPr="0089094B" w:rsidRDefault="00521BE6">
            <w:pPr>
              <w:jc w:val="center"/>
              <w:rPr>
                <w:sz w:val="22"/>
                <w:szCs w:val="22"/>
              </w:rPr>
            </w:pPr>
            <w:r w:rsidRPr="0089094B">
              <w:rPr>
                <w:rFonts w:cs="Times New Roman"/>
                <w:sz w:val="22"/>
                <w:szCs w:val="22"/>
              </w:rPr>
              <w:t>N/A</w:t>
            </w:r>
          </w:p>
        </w:tc>
        <w:tc>
          <w:tcPr>
            <w:tcW w:w="1134" w:type="dxa"/>
          </w:tcPr>
          <w:p w14:paraId="2653EC75" w14:textId="77777777" w:rsidR="00521BE6" w:rsidRPr="0089094B" w:rsidRDefault="00521BE6">
            <w:pPr>
              <w:jc w:val="center"/>
              <w:rPr>
                <w:rFonts w:cs="Times New Roman"/>
                <w:sz w:val="22"/>
                <w:szCs w:val="22"/>
              </w:rPr>
            </w:pPr>
            <w:r w:rsidRPr="0089094B">
              <w:rPr>
                <w:rFonts w:cs="Times New Roman"/>
                <w:sz w:val="22"/>
                <w:szCs w:val="22"/>
              </w:rPr>
              <w:t>N/A</w:t>
            </w:r>
          </w:p>
        </w:tc>
        <w:tc>
          <w:tcPr>
            <w:tcW w:w="1559" w:type="dxa"/>
          </w:tcPr>
          <w:p w14:paraId="7CA308FC" w14:textId="77777777" w:rsidR="00521BE6" w:rsidRPr="0089094B" w:rsidRDefault="00521BE6">
            <w:pPr>
              <w:jc w:val="center"/>
              <w:rPr>
                <w:rFonts w:cs="Times New Roman"/>
                <w:sz w:val="22"/>
                <w:szCs w:val="22"/>
              </w:rPr>
            </w:pPr>
            <w:r w:rsidRPr="0089094B">
              <w:rPr>
                <w:rFonts w:cs="Times New Roman"/>
                <w:sz w:val="22"/>
                <w:szCs w:val="22"/>
              </w:rPr>
              <w:t>N/A</w:t>
            </w:r>
          </w:p>
        </w:tc>
      </w:tr>
      <w:tr w:rsidR="00521BE6" w14:paraId="5D6B317E" w14:textId="77777777" w:rsidTr="002C338A">
        <w:trPr>
          <w:trHeight w:val="167"/>
        </w:trPr>
        <w:tc>
          <w:tcPr>
            <w:tcW w:w="1350" w:type="dxa"/>
            <w:vMerge/>
          </w:tcPr>
          <w:p w14:paraId="36927534" w14:textId="77777777" w:rsidR="00521BE6" w:rsidRDefault="00521BE6">
            <w:pPr>
              <w:jc w:val="center"/>
              <w:rPr>
                <w:rFonts w:cs="Times New Roman"/>
                <w:b/>
                <w:bCs/>
              </w:rPr>
            </w:pPr>
          </w:p>
        </w:tc>
        <w:tc>
          <w:tcPr>
            <w:tcW w:w="772" w:type="dxa"/>
          </w:tcPr>
          <w:p w14:paraId="2BA72967" w14:textId="77777777" w:rsidR="00521BE6" w:rsidRPr="0089094B" w:rsidRDefault="00521BE6">
            <w:pPr>
              <w:rPr>
                <w:rFonts w:cs="Times New Roman"/>
                <w:sz w:val="22"/>
                <w:szCs w:val="22"/>
              </w:rPr>
            </w:pPr>
            <w:r w:rsidRPr="0089094B">
              <w:rPr>
                <w:rFonts w:cs="Times New Roman"/>
                <w:sz w:val="22"/>
                <w:szCs w:val="22"/>
              </w:rPr>
              <w:t>12</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46EC2245" w14:textId="77777777" w:rsidR="00521BE6" w:rsidRPr="0089094B" w:rsidRDefault="00521BE6">
            <w:pPr>
              <w:rPr>
                <w:rFonts w:cs="Times New Roman"/>
                <w:sz w:val="22"/>
                <w:szCs w:val="22"/>
              </w:rPr>
            </w:pPr>
            <w:r w:rsidRPr="0089094B">
              <w:rPr>
                <w:rFonts w:cs="Times New Roman"/>
                <w:sz w:val="22"/>
                <w:szCs w:val="22"/>
              </w:rPr>
              <w:t>9.80±0.00</w:t>
            </w:r>
          </w:p>
        </w:tc>
        <w:tc>
          <w:tcPr>
            <w:tcW w:w="1283" w:type="dxa"/>
          </w:tcPr>
          <w:p w14:paraId="6BEB8057" w14:textId="77777777" w:rsidR="00521BE6" w:rsidRPr="0089094B" w:rsidRDefault="00521BE6">
            <w:pPr>
              <w:jc w:val="center"/>
              <w:rPr>
                <w:rFonts w:cs="Times New Roman"/>
                <w:sz w:val="22"/>
                <w:szCs w:val="22"/>
              </w:rPr>
            </w:pPr>
            <w:r w:rsidRPr="0089094B">
              <w:rPr>
                <w:rFonts w:cs="Times New Roman"/>
                <w:sz w:val="22"/>
                <w:szCs w:val="22"/>
              </w:rPr>
              <w:t>N/A</w:t>
            </w:r>
          </w:p>
        </w:tc>
        <w:tc>
          <w:tcPr>
            <w:tcW w:w="1127" w:type="dxa"/>
          </w:tcPr>
          <w:p w14:paraId="44A76A30"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65A19285"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027EE56B" w14:textId="77777777" w:rsidR="00521BE6" w:rsidRPr="0089094B" w:rsidRDefault="00521BE6">
            <w:pPr>
              <w:jc w:val="center"/>
              <w:rPr>
                <w:sz w:val="22"/>
                <w:szCs w:val="22"/>
              </w:rPr>
            </w:pPr>
            <w:r w:rsidRPr="0089094B">
              <w:rPr>
                <w:rFonts w:cs="Times New Roman"/>
                <w:sz w:val="22"/>
                <w:szCs w:val="22"/>
              </w:rPr>
              <w:t>N/A</w:t>
            </w:r>
          </w:p>
        </w:tc>
        <w:tc>
          <w:tcPr>
            <w:tcW w:w="1134" w:type="dxa"/>
          </w:tcPr>
          <w:p w14:paraId="5933D8F7" w14:textId="77777777" w:rsidR="00521BE6" w:rsidRPr="0089094B" w:rsidRDefault="00521BE6">
            <w:pPr>
              <w:jc w:val="center"/>
              <w:rPr>
                <w:rFonts w:cs="Times New Roman"/>
                <w:sz w:val="22"/>
                <w:szCs w:val="22"/>
              </w:rPr>
            </w:pPr>
            <w:r w:rsidRPr="0089094B">
              <w:rPr>
                <w:rFonts w:cs="Times New Roman"/>
                <w:sz w:val="22"/>
                <w:szCs w:val="22"/>
              </w:rPr>
              <w:t>N/A</w:t>
            </w:r>
          </w:p>
        </w:tc>
        <w:tc>
          <w:tcPr>
            <w:tcW w:w="1559" w:type="dxa"/>
          </w:tcPr>
          <w:p w14:paraId="3517642F" w14:textId="77777777" w:rsidR="00521BE6" w:rsidRPr="0089094B" w:rsidRDefault="00521BE6">
            <w:pPr>
              <w:jc w:val="center"/>
              <w:rPr>
                <w:rFonts w:cs="Times New Roman"/>
                <w:sz w:val="22"/>
                <w:szCs w:val="22"/>
              </w:rPr>
            </w:pPr>
            <w:r w:rsidRPr="0089094B">
              <w:rPr>
                <w:rFonts w:cs="Times New Roman"/>
                <w:sz w:val="22"/>
                <w:szCs w:val="22"/>
              </w:rPr>
              <w:t>N/A</w:t>
            </w:r>
          </w:p>
        </w:tc>
      </w:tr>
      <w:tr w:rsidR="00521BE6" w14:paraId="7978866B" w14:textId="77777777" w:rsidTr="002C338A">
        <w:trPr>
          <w:trHeight w:val="298"/>
        </w:trPr>
        <w:tc>
          <w:tcPr>
            <w:tcW w:w="1350" w:type="dxa"/>
            <w:vMerge/>
          </w:tcPr>
          <w:p w14:paraId="7456A77B" w14:textId="77777777" w:rsidR="00521BE6" w:rsidRDefault="00521BE6">
            <w:pPr>
              <w:jc w:val="center"/>
              <w:rPr>
                <w:rFonts w:cs="Times New Roman"/>
                <w:b/>
                <w:bCs/>
              </w:rPr>
            </w:pPr>
          </w:p>
        </w:tc>
        <w:tc>
          <w:tcPr>
            <w:tcW w:w="772" w:type="dxa"/>
          </w:tcPr>
          <w:p w14:paraId="3B640B6D" w14:textId="77777777" w:rsidR="00521BE6" w:rsidRPr="0089094B" w:rsidRDefault="00521BE6">
            <w:pPr>
              <w:rPr>
                <w:rFonts w:cs="Times New Roman"/>
                <w:sz w:val="22"/>
                <w:szCs w:val="22"/>
              </w:rPr>
            </w:pPr>
            <w:r w:rsidRPr="0089094B">
              <w:rPr>
                <w:rFonts w:cs="Times New Roman"/>
                <w:sz w:val="22"/>
                <w:szCs w:val="22"/>
              </w:rPr>
              <w:t>15</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08172440" w14:textId="77777777" w:rsidR="00521BE6" w:rsidRPr="0089094B" w:rsidRDefault="00521BE6">
            <w:pPr>
              <w:rPr>
                <w:rFonts w:cs="Times New Roman"/>
                <w:sz w:val="22"/>
                <w:szCs w:val="22"/>
              </w:rPr>
            </w:pPr>
            <w:r w:rsidRPr="0089094B">
              <w:rPr>
                <w:rFonts w:cs="Times New Roman"/>
                <w:sz w:val="22"/>
                <w:szCs w:val="22"/>
              </w:rPr>
              <w:t>12.40±0.10</w:t>
            </w:r>
          </w:p>
        </w:tc>
        <w:tc>
          <w:tcPr>
            <w:tcW w:w="1283" w:type="dxa"/>
          </w:tcPr>
          <w:p w14:paraId="7AD661F2" w14:textId="77777777" w:rsidR="00521BE6" w:rsidRPr="0089094B" w:rsidRDefault="00521BE6">
            <w:pPr>
              <w:jc w:val="center"/>
              <w:rPr>
                <w:rFonts w:cs="Times New Roman"/>
                <w:sz w:val="22"/>
                <w:szCs w:val="22"/>
              </w:rPr>
            </w:pPr>
            <w:r w:rsidRPr="0089094B">
              <w:rPr>
                <w:rFonts w:cs="Times New Roman"/>
                <w:sz w:val="22"/>
                <w:szCs w:val="22"/>
              </w:rPr>
              <w:t>N/A</w:t>
            </w:r>
          </w:p>
        </w:tc>
        <w:tc>
          <w:tcPr>
            <w:tcW w:w="1127" w:type="dxa"/>
          </w:tcPr>
          <w:p w14:paraId="0D7871AF"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60AE0849"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0F80BDD3" w14:textId="77777777" w:rsidR="00521BE6" w:rsidRPr="0089094B" w:rsidRDefault="00521BE6">
            <w:pPr>
              <w:jc w:val="center"/>
              <w:rPr>
                <w:sz w:val="22"/>
                <w:szCs w:val="22"/>
              </w:rPr>
            </w:pPr>
            <w:r w:rsidRPr="0089094B">
              <w:rPr>
                <w:rFonts w:cs="Times New Roman"/>
                <w:sz w:val="22"/>
                <w:szCs w:val="22"/>
              </w:rPr>
              <w:t>N/A</w:t>
            </w:r>
          </w:p>
        </w:tc>
        <w:tc>
          <w:tcPr>
            <w:tcW w:w="1134" w:type="dxa"/>
          </w:tcPr>
          <w:p w14:paraId="58FF114E" w14:textId="77777777" w:rsidR="00521BE6" w:rsidRPr="0089094B" w:rsidRDefault="00521BE6">
            <w:pPr>
              <w:jc w:val="center"/>
              <w:rPr>
                <w:rFonts w:cs="Times New Roman"/>
                <w:sz w:val="22"/>
                <w:szCs w:val="22"/>
              </w:rPr>
            </w:pPr>
            <w:r w:rsidRPr="0089094B">
              <w:rPr>
                <w:rFonts w:cs="Times New Roman"/>
                <w:sz w:val="22"/>
                <w:szCs w:val="22"/>
              </w:rPr>
              <w:t>N/A</w:t>
            </w:r>
          </w:p>
        </w:tc>
        <w:tc>
          <w:tcPr>
            <w:tcW w:w="1559" w:type="dxa"/>
          </w:tcPr>
          <w:p w14:paraId="4C47CC61" w14:textId="77777777" w:rsidR="00521BE6" w:rsidRPr="0089094B" w:rsidRDefault="00521BE6">
            <w:pPr>
              <w:jc w:val="center"/>
              <w:rPr>
                <w:rFonts w:cs="Times New Roman"/>
                <w:sz w:val="22"/>
                <w:szCs w:val="22"/>
              </w:rPr>
            </w:pPr>
            <w:r w:rsidRPr="0089094B">
              <w:rPr>
                <w:rFonts w:cs="Times New Roman"/>
                <w:sz w:val="22"/>
                <w:szCs w:val="22"/>
              </w:rPr>
              <w:t>N/A</w:t>
            </w:r>
          </w:p>
        </w:tc>
      </w:tr>
      <w:tr w:rsidR="00521BE6" w14:paraId="57F92116" w14:textId="77777777" w:rsidTr="002C338A">
        <w:trPr>
          <w:trHeight w:val="228"/>
        </w:trPr>
        <w:tc>
          <w:tcPr>
            <w:tcW w:w="1350" w:type="dxa"/>
            <w:vMerge w:val="restart"/>
          </w:tcPr>
          <w:p w14:paraId="1FC9A744" w14:textId="77777777" w:rsidR="00521BE6" w:rsidRPr="00632300" w:rsidRDefault="00521BE6">
            <w:pPr>
              <w:jc w:val="center"/>
              <w:rPr>
                <w:rFonts w:cs="Times New Roman"/>
                <w:b/>
                <w:bCs/>
              </w:rPr>
            </w:pPr>
            <w:r>
              <w:rPr>
                <w:rFonts w:cs="Times New Roman"/>
              </w:rPr>
              <w:t>Coated Avocado</w:t>
            </w:r>
          </w:p>
        </w:tc>
        <w:tc>
          <w:tcPr>
            <w:tcW w:w="772" w:type="dxa"/>
          </w:tcPr>
          <w:p w14:paraId="1622A0DD" w14:textId="77777777" w:rsidR="00521BE6" w:rsidRPr="0089094B" w:rsidRDefault="00521BE6">
            <w:pPr>
              <w:rPr>
                <w:rFonts w:cs="Times New Roman"/>
                <w:sz w:val="22"/>
                <w:szCs w:val="22"/>
              </w:rPr>
            </w:pPr>
            <w:r w:rsidRPr="0089094B">
              <w:rPr>
                <w:rFonts w:cs="Times New Roman"/>
                <w:sz w:val="22"/>
                <w:szCs w:val="22"/>
              </w:rPr>
              <w:t>0</w:t>
            </w:r>
            <w:r w:rsidRPr="0089094B">
              <w:rPr>
                <w:rFonts w:cs="Times New Roman"/>
                <w:sz w:val="22"/>
                <w:szCs w:val="22"/>
                <w:vertAlign w:val="superscript"/>
              </w:rPr>
              <w:t xml:space="preserve">th </w:t>
            </w:r>
            <w:r w:rsidRPr="0089094B">
              <w:rPr>
                <w:rFonts w:cs="Times New Roman"/>
                <w:sz w:val="22"/>
                <w:szCs w:val="22"/>
              </w:rPr>
              <w:t>Day</w:t>
            </w:r>
          </w:p>
        </w:tc>
        <w:tc>
          <w:tcPr>
            <w:tcW w:w="1275" w:type="dxa"/>
          </w:tcPr>
          <w:p w14:paraId="49820ADD" w14:textId="77777777" w:rsidR="00521BE6" w:rsidRPr="0089094B" w:rsidRDefault="00521BE6">
            <w:pPr>
              <w:rPr>
                <w:rFonts w:cs="Times New Roman"/>
                <w:sz w:val="22"/>
                <w:szCs w:val="22"/>
              </w:rPr>
            </w:pPr>
            <w:r w:rsidRPr="0089094B">
              <w:rPr>
                <w:rFonts w:cs="Times New Roman"/>
                <w:sz w:val="22"/>
                <w:szCs w:val="22"/>
              </w:rPr>
              <w:t>0.00±0.00</w:t>
            </w:r>
          </w:p>
        </w:tc>
        <w:tc>
          <w:tcPr>
            <w:tcW w:w="1283" w:type="dxa"/>
          </w:tcPr>
          <w:p w14:paraId="1CE78C31" w14:textId="77777777" w:rsidR="00521BE6" w:rsidRPr="0089094B" w:rsidRDefault="00521BE6">
            <w:pPr>
              <w:rPr>
                <w:rFonts w:cs="Times New Roman"/>
                <w:sz w:val="22"/>
                <w:szCs w:val="22"/>
              </w:rPr>
            </w:pPr>
            <w:r w:rsidRPr="0089094B">
              <w:rPr>
                <w:rFonts w:cs="Times New Roman"/>
                <w:sz w:val="22"/>
                <w:szCs w:val="22"/>
              </w:rPr>
              <w:t>10.40±0.06</w:t>
            </w:r>
          </w:p>
        </w:tc>
        <w:tc>
          <w:tcPr>
            <w:tcW w:w="1127" w:type="dxa"/>
          </w:tcPr>
          <w:p w14:paraId="79F9E759" w14:textId="77777777" w:rsidR="00521BE6" w:rsidRPr="0089094B" w:rsidRDefault="00521BE6">
            <w:pPr>
              <w:rPr>
                <w:rFonts w:cs="Times New Roman"/>
                <w:sz w:val="22"/>
                <w:szCs w:val="22"/>
              </w:rPr>
            </w:pPr>
            <w:r w:rsidRPr="0089094B">
              <w:rPr>
                <w:rFonts w:cs="Times New Roman"/>
                <w:sz w:val="22"/>
                <w:szCs w:val="22"/>
              </w:rPr>
              <w:t>2.30±0.01</w:t>
            </w:r>
          </w:p>
        </w:tc>
        <w:tc>
          <w:tcPr>
            <w:tcW w:w="1276" w:type="dxa"/>
          </w:tcPr>
          <w:p w14:paraId="032D4057" w14:textId="77777777" w:rsidR="00521BE6" w:rsidRPr="0089094B" w:rsidRDefault="00521BE6">
            <w:pPr>
              <w:rPr>
                <w:rFonts w:cs="Times New Roman"/>
                <w:sz w:val="22"/>
                <w:szCs w:val="22"/>
              </w:rPr>
            </w:pPr>
            <w:r w:rsidRPr="0089094B">
              <w:rPr>
                <w:rFonts w:cs="Times New Roman"/>
                <w:sz w:val="22"/>
                <w:szCs w:val="22"/>
              </w:rPr>
              <w:t>72.33±0.58</w:t>
            </w:r>
          </w:p>
        </w:tc>
        <w:tc>
          <w:tcPr>
            <w:tcW w:w="1276" w:type="dxa"/>
          </w:tcPr>
          <w:p w14:paraId="7A09F895" w14:textId="77777777" w:rsidR="00521BE6" w:rsidRPr="0089094B" w:rsidRDefault="00521BE6">
            <w:pPr>
              <w:rPr>
                <w:rFonts w:cs="Times New Roman"/>
                <w:sz w:val="22"/>
                <w:szCs w:val="22"/>
              </w:rPr>
            </w:pPr>
            <w:r w:rsidRPr="0089094B">
              <w:rPr>
                <w:rFonts w:cs="Times New Roman"/>
                <w:sz w:val="22"/>
                <w:szCs w:val="22"/>
              </w:rPr>
              <w:t>5.50±0.10</w:t>
            </w:r>
          </w:p>
        </w:tc>
        <w:tc>
          <w:tcPr>
            <w:tcW w:w="1134" w:type="dxa"/>
          </w:tcPr>
          <w:p w14:paraId="6B92680F" w14:textId="77777777" w:rsidR="00521BE6" w:rsidRPr="0089094B" w:rsidRDefault="00521BE6">
            <w:pPr>
              <w:rPr>
                <w:rFonts w:cs="Times New Roman"/>
                <w:sz w:val="22"/>
                <w:szCs w:val="22"/>
              </w:rPr>
            </w:pPr>
            <w:r w:rsidRPr="0089094B">
              <w:rPr>
                <w:rFonts w:cs="Times New Roman"/>
                <w:sz w:val="22"/>
                <w:szCs w:val="22"/>
              </w:rPr>
              <w:t>0.45±0.00</w:t>
            </w:r>
          </w:p>
        </w:tc>
        <w:tc>
          <w:tcPr>
            <w:tcW w:w="1559" w:type="dxa"/>
          </w:tcPr>
          <w:p w14:paraId="6AAF08FF" w14:textId="77777777" w:rsidR="00521BE6" w:rsidRPr="0089094B" w:rsidRDefault="00521BE6">
            <w:pPr>
              <w:rPr>
                <w:rFonts w:cs="Times New Roman"/>
                <w:sz w:val="22"/>
                <w:szCs w:val="22"/>
              </w:rPr>
            </w:pPr>
            <w:r w:rsidRPr="0089094B">
              <w:rPr>
                <w:rFonts w:cs="Times New Roman"/>
                <w:sz w:val="22"/>
                <w:szCs w:val="22"/>
              </w:rPr>
              <w:t>0.9453±0.0006</w:t>
            </w:r>
          </w:p>
        </w:tc>
      </w:tr>
      <w:tr w:rsidR="00521BE6" w14:paraId="78ECF483" w14:textId="77777777" w:rsidTr="002C338A">
        <w:trPr>
          <w:trHeight w:val="324"/>
        </w:trPr>
        <w:tc>
          <w:tcPr>
            <w:tcW w:w="1350" w:type="dxa"/>
            <w:vMerge/>
          </w:tcPr>
          <w:p w14:paraId="0B772BE7" w14:textId="77777777" w:rsidR="00521BE6" w:rsidRDefault="00521BE6">
            <w:pPr>
              <w:jc w:val="center"/>
              <w:rPr>
                <w:rFonts w:cs="Times New Roman"/>
                <w:b/>
                <w:bCs/>
              </w:rPr>
            </w:pPr>
          </w:p>
        </w:tc>
        <w:tc>
          <w:tcPr>
            <w:tcW w:w="772" w:type="dxa"/>
          </w:tcPr>
          <w:p w14:paraId="75DBE766" w14:textId="77777777" w:rsidR="00521BE6" w:rsidRPr="0089094B" w:rsidRDefault="00521BE6">
            <w:pPr>
              <w:rPr>
                <w:rFonts w:cs="Times New Roman"/>
                <w:sz w:val="22"/>
                <w:szCs w:val="22"/>
              </w:rPr>
            </w:pPr>
            <w:r w:rsidRPr="0089094B">
              <w:rPr>
                <w:rFonts w:cs="Times New Roman"/>
                <w:sz w:val="22"/>
                <w:szCs w:val="22"/>
              </w:rPr>
              <w:t>3</w:t>
            </w:r>
            <w:r w:rsidRPr="0089094B">
              <w:rPr>
                <w:rFonts w:cs="Times New Roman"/>
                <w:sz w:val="22"/>
                <w:szCs w:val="22"/>
                <w:vertAlign w:val="superscript"/>
              </w:rPr>
              <w:t xml:space="preserve">rd </w:t>
            </w:r>
            <w:r w:rsidRPr="0089094B">
              <w:rPr>
                <w:rFonts w:cs="Times New Roman"/>
                <w:sz w:val="22"/>
                <w:szCs w:val="22"/>
              </w:rPr>
              <w:t>Day</w:t>
            </w:r>
          </w:p>
        </w:tc>
        <w:tc>
          <w:tcPr>
            <w:tcW w:w="1275" w:type="dxa"/>
          </w:tcPr>
          <w:p w14:paraId="104933E3" w14:textId="77777777" w:rsidR="00521BE6" w:rsidRPr="0089094B" w:rsidRDefault="00521BE6">
            <w:pPr>
              <w:rPr>
                <w:rFonts w:cs="Times New Roman"/>
                <w:sz w:val="22"/>
                <w:szCs w:val="22"/>
              </w:rPr>
            </w:pPr>
            <w:r w:rsidRPr="0089094B">
              <w:rPr>
                <w:rFonts w:cs="Times New Roman"/>
                <w:sz w:val="22"/>
                <w:szCs w:val="22"/>
              </w:rPr>
              <w:t>0.90±0.10</w:t>
            </w:r>
          </w:p>
        </w:tc>
        <w:tc>
          <w:tcPr>
            <w:tcW w:w="1283" w:type="dxa"/>
          </w:tcPr>
          <w:p w14:paraId="63583A71" w14:textId="77777777" w:rsidR="00521BE6" w:rsidRPr="0089094B" w:rsidRDefault="00521BE6">
            <w:pPr>
              <w:rPr>
                <w:rFonts w:cs="Times New Roman"/>
                <w:sz w:val="22"/>
                <w:szCs w:val="22"/>
              </w:rPr>
            </w:pPr>
            <w:r w:rsidRPr="0089094B">
              <w:rPr>
                <w:rFonts w:cs="Times New Roman"/>
                <w:sz w:val="22"/>
                <w:szCs w:val="22"/>
              </w:rPr>
              <w:t>9.43±0.06</w:t>
            </w:r>
          </w:p>
        </w:tc>
        <w:tc>
          <w:tcPr>
            <w:tcW w:w="1127" w:type="dxa"/>
          </w:tcPr>
          <w:p w14:paraId="4AC6FCFB" w14:textId="77777777" w:rsidR="00521BE6" w:rsidRPr="0089094B" w:rsidRDefault="00521BE6">
            <w:pPr>
              <w:rPr>
                <w:rFonts w:cs="Times New Roman"/>
                <w:sz w:val="22"/>
                <w:szCs w:val="22"/>
              </w:rPr>
            </w:pPr>
            <w:r w:rsidRPr="0089094B">
              <w:rPr>
                <w:rFonts w:cs="Times New Roman"/>
                <w:sz w:val="22"/>
                <w:szCs w:val="22"/>
              </w:rPr>
              <w:t>2.57±0.01</w:t>
            </w:r>
          </w:p>
        </w:tc>
        <w:tc>
          <w:tcPr>
            <w:tcW w:w="1276" w:type="dxa"/>
          </w:tcPr>
          <w:p w14:paraId="4EE413A8" w14:textId="77777777" w:rsidR="00521BE6" w:rsidRPr="0089094B" w:rsidRDefault="00521BE6">
            <w:pPr>
              <w:rPr>
                <w:rFonts w:cs="Times New Roman"/>
                <w:sz w:val="22"/>
                <w:szCs w:val="22"/>
              </w:rPr>
            </w:pPr>
            <w:r w:rsidRPr="0089094B">
              <w:rPr>
                <w:rFonts w:cs="Times New Roman"/>
                <w:sz w:val="22"/>
                <w:szCs w:val="22"/>
              </w:rPr>
              <w:t>70.67±0.58</w:t>
            </w:r>
          </w:p>
        </w:tc>
        <w:tc>
          <w:tcPr>
            <w:tcW w:w="1276" w:type="dxa"/>
          </w:tcPr>
          <w:p w14:paraId="1ED2F225" w14:textId="77777777" w:rsidR="00521BE6" w:rsidRPr="0089094B" w:rsidRDefault="00521BE6">
            <w:pPr>
              <w:rPr>
                <w:rFonts w:cs="Times New Roman"/>
                <w:sz w:val="22"/>
                <w:szCs w:val="22"/>
              </w:rPr>
            </w:pPr>
            <w:r w:rsidRPr="0089094B">
              <w:rPr>
                <w:rFonts w:cs="Times New Roman"/>
                <w:sz w:val="22"/>
                <w:szCs w:val="22"/>
              </w:rPr>
              <w:t>5.77±0.06</w:t>
            </w:r>
          </w:p>
        </w:tc>
        <w:tc>
          <w:tcPr>
            <w:tcW w:w="1134" w:type="dxa"/>
          </w:tcPr>
          <w:p w14:paraId="1DA02E50" w14:textId="77777777" w:rsidR="00521BE6" w:rsidRPr="0089094B" w:rsidRDefault="00521BE6">
            <w:pPr>
              <w:rPr>
                <w:rFonts w:cs="Times New Roman"/>
                <w:sz w:val="22"/>
                <w:szCs w:val="22"/>
              </w:rPr>
            </w:pPr>
            <w:r w:rsidRPr="0089094B">
              <w:rPr>
                <w:rFonts w:cs="Times New Roman"/>
                <w:sz w:val="22"/>
                <w:szCs w:val="22"/>
              </w:rPr>
              <w:t>0.42±0.01</w:t>
            </w:r>
          </w:p>
        </w:tc>
        <w:tc>
          <w:tcPr>
            <w:tcW w:w="1559" w:type="dxa"/>
          </w:tcPr>
          <w:p w14:paraId="251D87BC" w14:textId="77777777" w:rsidR="00521BE6" w:rsidRPr="0089094B" w:rsidRDefault="00521BE6">
            <w:pPr>
              <w:rPr>
                <w:rFonts w:cs="Times New Roman"/>
                <w:sz w:val="22"/>
                <w:szCs w:val="22"/>
              </w:rPr>
            </w:pPr>
            <w:r w:rsidRPr="0089094B">
              <w:rPr>
                <w:rFonts w:cs="Times New Roman"/>
                <w:sz w:val="22"/>
                <w:szCs w:val="22"/>
              </w:rPr>
              <w:t>0.9420±0.0010</w:t>
            </w:r>
          </w:p>
        </w:tc>
      </w:tr>
      <w:tr w:rsidR="00521BE6" w14:paraId="304CBAD9" w14:textId="77777777" w:rsidTr="002C338A">
        <w:trPr>
          <w:trHeight w:val="240"/>
        </w:trPr>
        <w:tc>
          <w:tcPr>
            <w:tcW w:w="1350" w:type="dxa"/>
            <w:vMerge/>
          </w:tcPr>
          <w:p w14:paraId="356D2ECA" w14:textId="77777777" w:rsidR="00521BE6" w:rsidRDefault="00521BE6">
            <w:pPr>
              <w:jc w:val="center"/>
              <w:rPr>
                <w:rFonts w:cs="Times New Roman"/>
                <w:b/>
                <w:bCs/>
              </w:rPr>
            </w:pPr>
          </w:p>
        </w:tc>
        <w:tc>
          <w:tcPr>
            <w:tcW w:w="772" w:type="dxa"/>
          </w:tcPr>
          <w:p w14:paraId="38A8D61F" w14:textId="77777777" w:rsidR="00521BE6" w:rsidRPr="0089094B" w:rsidRDefault="00521BE6">
            <w:pPr>
              <w:rPr>
                <w:rFonts w:cs="Times New Roman"/>
                <w:sz w:val="22"/>
                <w:szCs w:val="22"/>
              </w:rPr>
            </w:pPr>
            <w:r w:rsidRPr="0089094B">
              <w:rPr>
                <w:rFonts w:cs="Times New Roman"/>
                <w:sz w:val="22"/>
                <w:szCs w:val="22"/>
              </w:rPr>
              <w:t>6</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402B3BD4" w14:textId="77777777" w:rsidR="00521BE6" w:rsidRPr="0089094B" w:rsidRDefault="00521BE6">
            <w:pPr>
              <w:rPr>
                <w:rFonts w:cs="Times New Roman"/>
                <w:sz w:val="22"/>
                <w:szCs w:val="22"/>
              </w:rPr>
            </w:pPr>
            <w:r w:rsidRPr="0089094B">
              <w:rPr>
                <w:rFonts w:cs="Times New Roman"/>
                <w:sz w:val="22"/>
                <w:szCs w:val="22"/>
              </w:rPr>
              <w:t>2.10±0.00</w:t>
            </w:r>
          </w:p>
        </w:tc>
        <w:tc>
          <w:tcPr>
            <w:tcW w:w="1283" w:type="dxa"/>
          </w:tcPr>
          <w:p w14:paraId="55A30251" w14:textId="77777777" w:rsidR="00521BE6" w:rsidRPr="0089094B" w:rsidRDefault="00521BE6">
            <w:pPr>
              <w:rPr>
                <w:rFonts w:cs="Times New Roman"/>
                <w:sz w:val="22"/>
                <w:szCs w:val="22"/>
              </w:rPr>
            </w:pPr>
            <w:r w:rsidRPr="0089094B">
              <w:rPr>
                <w:rFonts w:cs="Times New Roman"/>
                <w:sz w:val="22"/>
                <w:szCs w:val="22"/>
              </w:rPr>
              <w:t>8.60±0.10</w:t>
            </w:r>
          </w:p>
        </w:tc>
        <w:tc>
          <w:tcPr>
            <w:tcW w:w="1127" w:type="dxa"/>
          </w:tcPr>
          <w:p w14:paraId="699CB025" w14:textId="77777777" w:rsidR="00521BE6" w:rsidRPr="0089094B" w:rsidRDefault="00521BE6">
            <w:pPr>
              <w:rPr>
                <w:rFonts w:cs="Times New Roman"/>
                <w:sz w:val="22"/>
                <w:szCs w:val="22"/>
              </w:rPr>
            </w:pPr>
            <w:r w:rsidRPr="0089094B">
              <w:rPr>
                <w:rFonts w:cs="Times New Roman"/>
                <w:sz w:val="22"/>
                <w:szCs w:val="22"/>
              </w:rPr>
              <w:t>3.66±0.01</w:t>
            </w:r>
          </w:p>
        </w:tc>
        <w:tc>
          <w:tcPr>
            <w:tcW w:w="1276" w:type="dxa"/>
          </w:tcPr>
          <w:p w14:paraId="3B1E69A9" w14:textId="77777777" w:rsidR="00521BE6" w:rsidRPr="0089094B" w:rsidRDefault="00521BE6">
            <w:pPr>
              <w:rPr>
                <w:rFonts w:cs="Times New Roman"/>
                <w:sz w:val="22"/>
                <w:szCs w:val="22"/>
              </w:rPr>
            </w:pPr>
            <w:r w:rsidRPr="0089094B">
              <w:rPr>
                <w:rFonts w:cs="Times New Roman"/>
                <w:sz w:val="22"/>
                <w:szCs w:val="22"/>
              </w:rPr>
              <w:t>68.67±0.58</w:t>
            </w:r>
          </w:p>
        </w:tc>
        <w:tc>
          <w:tcPr>
            <w:tcW w:w="1276" w:type="dxa"/>
          </w:tcPr>
          <w:p w14:paraId="18C859A7" w14:textId="77777777" w:rsidR="00521BE6" w:rsidRPr="0089094B" w:rsidRDefault="00521BE6">
            <w:pPr>
              <w:rPr>
                <w:rFonts w:cs="Times New Roman"/>
                <w:sz w:val="22"/>
                <w:szCs w:val="22"/>
              </w:rPr>
            </w:pPr>
            <w:r w:rsidRPr="0089094B">
              <w:rPr>
                <w:rFonts w:cs="Times New Roman"/>
                <w:sz w:val="22"/>
                <w:szCs w:val="22"/>
              </w:rPr>
              <w:t>6.10±0.10</w:t>
            </w:r>
          </w:p>
        </w:tc>
        <w:tc>
          <w:tcPr>
            <w:tcW w:w="1134" w:type="dxa"/>
          </w:tcPr>
          <w:p w14:paraId="59242CAA" w14:textId="77777777" w:rsidR="00521BE6" w:rsidRPr="0089094B" w:rsidRDefault="00521BE6">
            <w:pPr>
              <w:rPr>
                <w:rFonts w:cs="Times New Roman"/>
                <w:sz w:val="22"/>
                <w:szCs w:val="22"/>
              </w:rPr>
            </w:pPr>
            <w:r w:rsidRPr="0089094B">
              <w:rPr>
                <w:rFonts w:cs="Times New Roman"/>
                <w:sz w:val="22"/>
                <w:szCs w:val="22"/>
              </w:rPr>
              <w:t>0.40±0.01</w:t>
            </w:r>
          </w:p>
        </w:tc>
        <w:tc>
          <w:tcPr>
            <w:tcW w:w="1559" w:type="dxa"/>
          </w:tcPr>
          <w:p w14:paraId="5BD25D28" w14:textId="77777777" w:rsidR="00521BE6" w:rsidRPr="0089094B" w:rsidRDefault="00521BE6">
            <w:pPr>
              <w:rPr>
                <w:rFonts w:cs="Times New Roman"/>
                <w:sz w:val="22"/>
                <w:szCs w:val="22"/>
              </w:rPr>
            </w:pPr>
            <w:r w:rsidRPr="0089094B">
              <w:rPr>
                <w:rFonts w:cs="Times New Roman"/>
                <w:sz w:val="22"/>
                <w:szCs w:val="22"/>
              </w:rPr>
              <w:t>0.9380±0.0010</w:t>
            </w:r>
          </w:p>
        </w:tc>
      </w:tr>
      <w:tr w:rsidR="00521BE6" w14:paraId="01E2D80A" w14:textId="77777777" w:rsidTr="002C338A">
        <w:trPr>
          <w:trHeight w:val="275"/>
        </w:trPr>
        <w:tc>
          <w:tcPr>
            <w:tcW w:w="1350" w:type="dxa"/>
            <w:vMerge/>
          </w:tcPr>
          <w:p w14:paraId="0AA8DF37" w14:textId="77777777" w:rsidR="00521BE6" w:rsidRDefault="00521BE6">
            <w:pPr>
              <w:jc w:val="center"/>
              <w:rPr>
                <w:rFonts w:cs="Times New Roman"/>
                <w:b/>
                <w:bCs/>
              </w:rPr>
            </w:pPr>
          </w:p>
        </w:tc>
        <w:tc>
          <w:tcPr>
            <w:tcW w:w="772" w:type="dxa"/>
          </w:tcPr>
          <w:p w14:paraId="0B88064B" w14:textId="77777777" w:rsidR="00521BE6" w:rsidRPr="0089094B" w:rsidRDefault="00521BE6">
            <w:pPr>
              <w:rPr>
                <w:rFonts w:cs="Times New Roman"/>
                <w:sz w:val="22"/>
                <w:szCs w:val="22"/>
              </w:rPr>
            </w:pPr>
            <w:r w:rsidRPr="0089094B">
              <w:rPr>
                <w:rFonts w:cs="Times New Roman"/>
                <w:sz w:val="22"/>
                <w:szCs w:val="22"/>
              </w:rPr>
              <w:t>9</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7C661F65" w14:textId="77777777" w:rsidR="00521BE6" w:rsidRPr="0089094B" w:rsidRDefault="00521BE6">
            <w:pPr>
              <w:rPr>
                <w:rFonts w:cs="Times New Roman"/>
                <w:sz w:val="22"/>
                <w:szCs w:val="22"/>
              </w:rPr>
            </w:pPr>
            <w:r w:rsidRPr="0089094B">
              <w:rPr>
                <w:rFonts w:cs="Times New Roman"/>
                <w:sz w:val="22"/>
                <w:szCs w:val="22"/>
              </w:rPr>
              <w:t>3.47±0.06</w:t>
            </w:r>
          </w:p>
        </w:tc>
        <w:tc>
          <w:tcPr>
            <w:tcW w:w="1283" w:type="dxa"/>
          </w:tcPr>
          <w:p w14:paraId="74CF4FB6" w14:textId="77777777" w:rsidR="00521BE6" w:rsidRPr="0089094B" w:rsidRDefault="00521BE6">
            <w:pPr>
              <w:rPr>
                <w:rFonts w:cs="Times New Roman"/>
                <w:sz w:val="22"/>
                <w:szCs w:val="22"/>
              </w:rPr>
            </w:pPr>
            <w:r w:rsidRPr="0089094B">
              <w:rPr>
                <w:rFonts w:cs="Times New Roman"/>
                <w:sz w:val="22"/>
                <w:szCs w:val="22"/>
              </w:rPr>
              <w:t>8.17±0.06</w:t>
            </w:r>
          </w:p>
        </w:tc>
        <w:tc>
          <w:tcPr>
            <w:tcW w:w="1127" w:type="dxa"/>
          </w:tcPr>
          <w:p w14:paraId="5031FA38" w14:textId="77777777" w:rsidR="00521BE6" w:rsidRPr="0089094B" w:rsidRDefault="00521BE6">
            <w:pPr>
              <w:rPr>
                <w:rFonts w:cs="Times New Roman"/>
                <w:sz w:val="22"/>
                <w:szCs w:val="22"/>
              </w:rPr>
            </w:pPr>
            <w:r w:rsidRPr="0089094B">
              <w:rPr>
                <w:rFonts w:cs="Times New Roman"/>
                <w:sz w:val="22"/>
                <w:szCs w:val="22"/>
              </w:rPr>
              <w:t>3.85±0.01</w:t>
            </w:r>
          </w:p>
        </w:tc>
        <w:tc>
          <w:tcPr>
            <w:tcW w:w="1276" w:type="dxa"/>
          </w:tcPr>
          <w:p w14:paraId="28590EFC" w14:textId="77777777" w:rsidR="00521BE6" w:rsidRPr="0089094B" w:rsidRDefault="00521BE6">
            <w:pPr>
              <w:rPr>
                <w:rFonts w:cs="Times New Roman"/>
                <w:sz w:val="22"/>
                <w:szCs w:val="22"/>
              </w:rPr>
            </w:pPr>
            <w:r w:rsidRPr="0089094B">
              <w:rPr>
                <w:rFonts w:cs="Times New Roman"/>
                <w:sz w:val="22"/>
                <w:szCs w:val="22"/>
              </w:rPr>
              <w:t>67.00±0.00</w:t>
            </w:r>
          </w:p>
        </w:tc>
        <w:tc>
          <w:tcPr>
            <w:tcW w:w="1276" w:type="dxa"/>
          </w:tcPr>
          <w:p w14:paraId="7BA0AED0" w14:textId="77777777" w:rsidR="00521BE6" w:rsidRPr="0089094B" w:rsidRDefault="00521BE6">
            <w:pPr>
              <w:rPr>
                <w:rFonts w:cs="Times New Roman"/>
                <w:sz w:val="22"/>
                <w:szCs w:val="22"/>
              </w:rPr>
            </w:pPr>
            <w:r w:rsidRPr="0089094B">
              <w:rPr>
                <w:rFonts w:cs="Times New Roman"/>
                <w:sz w:val="22"/>
                <w:szCs w:val="22"/>
              </w:rPr>
              <w:t>6.57±0.06</w:t>
            </w:r>
          </w:p>
        </w:tc>
        <w:tc>
          <w:tcPr>
            <w:tcW w:w="1134" w:type="dxa"/>
          </w:tcPr>
          <w:p w14:paraId="5E5F5686" w14:textId="77777777" w:rsidR="00521BE6" w:rsidRPr="0089094B" w:rsidRDefault="00521BE6">
            <w:pPr>
              <w:rPr>
                <w:rFonts w:cs="Times New Roman"/>
                <w:sz w:val="22"/>
                <w:szCs w:val="22"/>
              </w:rPr>
            </w:pPr>
            <w:r w:rsidRPr="0089094B">
              <w:rPr>
                <w:rFonts w:cs="Times New Roman"/>
                <w:sz w:val="22"/>
                <w:szCs w:val="22"/>
              </w:rPr>
              <w:t>0.37±0.01</w:t>
            </w:r>
          </w:p>
        </w:tc>
        <w:tc>
          <w:tcPr>
            <w:tcW w:w="1559" w:type="dxa"/>
          </w:tcPr>
          <w:p w14:paraId="0A87415A" w14:textId="77777777" w:rsidR="00521BE6" w:rsidRPr="0089094B" w:rsidRDefault="00521BE6">
            <w:pPr>
              <w:rPr>
                <w:rFonts w:cs="Times New Roman"/>
                <w:sz w:val="22"/>
                <w:szCs w:val="22"/>
              </w:rPr>
            </w:pPr>
            <w:r w:rsidRPr="0089094B">
              <w:rPr>
                <w:rFonts w:cs="Times New Roman"/>
                <w:sz w:val="22"/>
                <w:szCs w:val="22"/>
              </w:rPr>
              <w:t>0.9353±0.0006</w:t>
            </w:r>
          </w:p>
        </w:tc>
      </w:tr>
      <w:tr w:rsidR="00521BE6" w14:paraId="295AB663" w14:textId="77777777" w:rsidTr="002C338A">
        <w:trPr>
          <w:trHeight w:val="264"/>
        </w:trPr>
        <w:tc>
          <w:tcPr>
            <w:tcW w:w="1350" w:type="dxa"/>
            <w:vMerge/>
          </w:tcPr>
          <w:p w14:paraId="7686AFE7" w14:textId="77777777" w:rsidR="00521BE6" w:rsidRDefault="00521BE6">
            <w:pPr>
              <w:jc w:val="center"/>
              <w:rPr>
                <w:rFonts w:cs="Times New Roman"/>
                <w:b/>
                <w:bCs/>
              </w:rPr>
            </w:pPr>
          </w:p>
        </w:tc>
        <w:tc>
          <w:tcPr>
            <w:tcW w:w="772" w:type="dxa"/>
          </w:tcPr>
          <w:p w14:paraId="28171A92" w14:textId="77777777" w:rsidR="00521BE6" w:rsidRPr="0089094B" w:rsidRDefault="00521BE6">
            <w:pPr>
              <w:rPr>
                <w:rFonts w:cs="Times New Roman"/>
                <w:sz w:val="22"/>
                <w:szCs w:val="22"/>
              </w:rPr>
            </w:pPr>
            <w:r w:rsidRPr="0089094B">
              <w:rPr>
                <w:rFonts w:cs="Times New Roman"/>
                <w:sz w:val="22"/>
                <w:szCs w:val="22"/>
              </w:rPr>
              <w:t>12</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196321F1" w14:textId="77777777" w:rsidR="00521BE6" w:rsidRPr="0089094B" w:rsidRDefault="00521BE6">
            <w:pPr>
              <w:rPr>
                <w:rFonts w:cs="Times New Roman"/>
                <w:sz w:val="22"/>
                <w:szCs w:val="22"/>
              </w:rPr>
            </w:pPr>
            <w:r w:rsidRPr="0089094B">
              <w:rPr>
                <w:rFonts w:cs="Times New Roman"/>
                <w:sz w:val="22"/>
                <w:szCs w:val="22"/>
              </w:rPr>
              <w:t>0.35±0.10</w:t>
            </w:r>
          </w:p>
        </w:tc>
        <w:tc>
          <w:tcPr>
            <w:tcW w:w="1283" w:type="dxa"/>
          </w:tcPr>
          <w:p w14:paraId="0B19D84C" w14:textId="77777777" w:rsidR="00521BE6" w:rsidRPr="0089094B" w:rsidRDefault="00521BE6">
            <w:pPr>
              <w:rPr>
                <w:rFonts w:cs="Times New Roman"/>
                <w:sz w:val="22"/>
                <w:szCs w:val="22"/>
              </w:rPr>
            </w:pPr>
            <w:r w:rsidRPr="0089094B">
              <w:rPr>
                <w:rFonts w:cs="Times New Roman"/>
                <w:sz w:val="22"/>
                <w:szCs w:val="22"/>
              </w:rPr>
              <w:t>7.57±0.06</w:t>
            </w:r>
          </w:p>
        </w:tc>
        <w:tc>
          <w:tcPr>
            <w:tcW w:w="1127" w:type="dxa"/>
          </w:tcPr>
          <w:p w14:paraId="798B827E" w14:textId="77777777" w:rsidR="00521BE6" w:rsidRPr="0089094B" w:rsidRDefault="00521BE6">
            <w:pPr>
              <w:rPr>
                <w:rFonts w:cs="Times New Roman"/>
                <w:sz w:val="22"/>
                <w:szCs w:val="22"/>
              </w:rPr>
            </w:pPr>
            <w:r w:rsidRPr="0089094B">
              <w:rPr>
                <w:rFonts w:cs="Times New Roman"/>
                <w:sz w:val="22"/>
                <w:szCs w:val="22"/>
              </w:rPr>
              <w:t>4.21±0.01</w:t>
            </w:r>
          </w:p>
        </w:tc>
        <w:tc>
          <w:tcPr>
            <w:tcW w:w="1276" w:type="dxa"/>
          </w:tcPr>
          <w:p w14:paraId="781A2663" w14:textId="77777777" w:rsidR="00521BE6" w:rsidRPr="0089094B" w:rsidRDefault="00521BE6">
            <w:pPr>
              <w:rPr>
                <w:rFonts w:cs="Times New Roman"/>
                <w:sz w:val="22"/>
                <w:szCs w:val="22"/>
              </w:rPr>
            </w:pPr>
            <w:r w:rsidRPr="0089094B">
              <w:rPr>
                <w:rFonts w:cs="Times New Roman"/>
                <w:sz w:val="22"/>
                <w:szCs w:val="22"/>
              </w:rPr>
              <w:t>64.67±0.58</w:t>
            </w:r>
          </w:p>
        </w:tc>
        <w:tc>
          <w:tcPr>
            <w:tcW w:w="1276" w:type="dxa"/>
          </w:tcPr>
          <w:p w14:paraId="1E3FA5AB" w14:textId="77777777" w:rsidR="00521BE6" w:rsidRPr="0089094B" w:rsidRDefault="00521BE6">
            <w:pPr>
              <w:rPr>
                <w:rFonts w:cs="Times New Roman"/>
                <w:sz w:val="22"/>
                <w:szCs w:val="22"/>
              </w:rPr>
            </w:pPr>
            <w:r w:rsidRPr="0089094B">
              <w:rPr>
                <w:rFonts w:cs="Times New Roman"/>
                <w:sz w:val="22"/>
                <w:szCs w:val="22"/>
              </w:rPr>
              <w:t>7.20±0.10</w:t>
            </w:r>
          </w:p>
        </w:tc>
        <w:tc>
          <w:tcPr>
            <w:tcW w:w="1134" w:type="dxa"/>
          </w:tcPr>
          <w:p w14:paraId="0AC354C9" w14:textId="77777777" w:rsidR="00521BE6" w:rsidRPr="0089094B" w:rsidRDefault="00521BE6">
            <w:pPr>
              <w:rPr>
                <w:rFonts w:cs="Times New Roman"/>
                <w:sz w:val="22"/>
                <w:szCs w:val="22"/>
              </w:rPr>
            </w:pPr>
            <w:r w:rsidRPr="0089094B">
              <w:rPr>
                <w:rFonts w:cs="Times New Roman"/>
                <w:sz w:val="22"/>
                <w:szCs w:val="22"/>
              </w:rPr>
              <w:t>0.35±0.01</w:t>
            </w:r>
          </w:p>
        </w:tc>
        <w:tc>
          <w:tcPr>
            <w:tcW w:w="1559" w:type="dxa"/>
          </w:tcPr>
          <w:p w14:paraId="02985753" w14:textId="77777777" w:rsidR="00521BE6" w:rsidRPr="0089094B" w:rsidRDefault="00521BE6">
            <w:pPr>
              <w:rPr>
                <w:rFonts w:cs="Times New Roman"/>
                <w:sz w:val="22"/>
                <w:szCs w:val="22"/>
              </w:rPr>
            </w:pPr>
            <w:r w:rsidRPr="0089094B">
              <w:rPr>
                <w:rFonts w:cs="Times New Roman"/>
                <w:sz w:val="22"/>
                <w:szCs w:val="22"/>
              </w:rPr>
              <w:t>0.9337±0.0006</w:t>
            </w:r>
          </w:p>
        </w:tc>
      </w:tr>
      <w:tr w:rsidR="00521BE6" w14:paraId="1BBDA322" w14:textId="77777777" w:rsidTr="002C338A">
        <w:trPr>
          <w:trHeight w:val="115"/>
        </w:trPr>
        <w:tc>
          <w:tcPr>
            <w:tcW w:w="1350" w:type="dxa"/>
            <w:vMerge/>
          </w:tcPr>
          <w:p w14:paraId="1813C664" w14:textId="77777777" w:rsidR="00521BE6" w:rsidRDefault="00521BE6">
            <w:pPr>
              <w:jc w:val="center"/>
              <w:rPr>
                <w:rFonts w:cs="Times New Roman"/>
                <w:b/>
                <w:bCs/>
              </w:rPr>
            </w:pPr>
          </w:p>
        </w:tc>
        <w:tc>
          <w:tcPr>
            <w:tcW w:w="772" w:type="dxa"/>
          </w:tcPr>
          <w:p w14:paraId="49AEAD50" w14:textId="77777777" w:rsidR="00521BE6" w:rsidRPr="0089094B" w:rsidRDefault="00521BE6">
            <w:pPr>
              <w:rPr>
                <w:rFonts w:cs="Times New Roman"/>
                <w:sz w:val="22"/>
                <w:szCs w:val="22"/>
              </w:rPr>
            </w:pPr>
            <w:r w:rsidRPr="0089094B">
              <w:rPr>
                <w:rFonts w:cs="Times New Roman"/>
                <w:sz w:val="22"/>
                <w:szCs w:val="22"/>
              </w:rPr>
              <w:t>15</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4D3BBEBD" w14:textId="77777777" w:rsidR="00521BE6" w:rsidRPr="0089094B" w:rsidRDefault="00521BE6">
            <w:pPr>
              <w:rPr>
                <w:rFonts w:cs="Times New Roman"/>
                <w:sz w:val="22"/>
                <w:szCs w:val="22"/>
              </w:rPr>
            </w:pPr>
            <w:r w:rsidRPr="0089094B">
              <w:rPr>
                <w:rFonts w:cs="Times New Roman"/>
                <w:sz w:val="22"/>
                <w:szCs w:val="22"/>
              </w:rPr>
              <w:t>5.67±0.06</w:t>
            </w:r>
          </w:p>
        </w:tc>
        <w:tc>
          <w:tcPr>
            <w:tcW w:w="1283" w:type="dxa"/>
          </w:tcPr>
          <w:p w14:paraId="081128FD" w14:textId="77777777" w:rsidR="00521BE6" w:rsidRPr="0089094B" w:rsidRDefault="00521BE6">
            <w:pPr>
              <w:rPr>
                <w:rFonts w:cs="Times New Roman"/>
                <w:sz w:val="22"/>
                <w:szCs w:val="22"/>
              </w:rPr>
            </w:pPr>
            <w:r w:rsidRPr="0089094B">
              <w:rPr>
                <w:rFonts w:cs="Times New Roman"/>
                <w:sz w:val="22"/>
                <w:szCs w:val="22"/>
              </w:rPr>
              <w:t>6.97±0.06</w:t>
            </w:r>
          </w:p>
        </w:tc>
        <w:tc>
          <w:tcPr>
            <w:tcW w:w="1127" w:type="dxa"/>
          </w:tcPr>
          <w:p w14:paraId="155E1A99" w14:textId="77777777" w:rsidR="00521BE6" w:rsidRPr="0089094B" w:rsidRDefault="00521BE6">
            <w:pPr>
              <w:rPr>
                <w:rFonts w:cs="Times New Roman"/>
                <w:sz w:val="22"/>
                <w:szCs w:val="22"/>
              </w:rPr>
            </w:pPr>
            <w:r w:rsidRPr="0089094B">
              <w:rPr>
                <w:rFonts w:cs="Times New Roman"/>
                <w:sz w:val="22"/>
                <w:szCs w:val="22"/>
              </w:rPr>
              <w:t>4.72±0.01</w:t>
            </w:r>
          </w:p>
        </w:tc>
        <w:tc>
          <w:tcPr>
            <w:tcW w:w="1276" w:type="dxa"/>
          </w:tcPr>
          <w:p w14:paraId="562F2B42" w14:textId="77777777" w:rsidR="00521BE6" w:rsidRPr="0089094B" w:rsidRDefault="00521BE6">
            <w:pPr>
              <w:rPr>
                <w:rFonts w:cs="Times New Roman"/>
                <w:sz w:val="22"/>
                <w:szCs w:val="22"/>
              </w:rPr>
            </w:pPr>
            <w:r w:rsidRPr="0089094B">
              <w:rPr>
                <w:rFonts w:cs="Times New Roman"/>
                <w:sz w:val="22"/>
                <w:szCs w:val="22"/>
              </w:rPr>
              <w:t>62.67±0.58</w:t>
            </w:r>
          </w:p>
        </w:tc>
        <w:tc>
          <w:tcPr>
            <w:tcW w:w="1276" w:type="dxa"/>
          </w:tcPr>
          <w:p w14:paraId="6A9B6E59" w14:textId="77777777" w:rsidR="00521BE6" w:rsidRPr="0089094B" w:rsidRDefault="00521BE6">
            <w:pPr>
              <w:rPr>
                <w:rFonts w:cs="Times New Roman"/>
                <w:sz w:val="22"/>
                <w:szCs w:val="22"/>
              </w:rPr>
            </w:pPr>
            <w:r w:rsidRPr="0089094B">
              <w:rPr>
                <w:rFonts w:cs="Times New Roman"/>
                <w:sz w:val="22"/>
                <w:szCs w:val="22"/>
              </w:rPr>
              <w:t>7.83±0.06</w:t>
            </w:r>
          </w:p>
        </w:tc>
        <w:tc>
          <w:tcPr>
            <w:tcW w:w="1134" w:type="dxa"/>
          </w:tcPr>
          <w:p w14:paraId="67E53155" w14:textId="77777777" w:rsidR="00521BE6" w:rsidRPr="0089094B" w:rsidRDefault="00521BE6">
            <w:pPr>
              <w:rPr>
                <w:rFonts w:cs="Times New Roman"/>
                <w:sz w:val="22"/>
                <w:szCs w:val="22"/>
              </w:rPr>
            </w:pPr>
            <w:r w:rsidRPr="0089094B">
              <w:rPr>
                <w:rFonts w:cs="Times New Roman"/>
                <w:sz w:val="22"/>
                <w:szCs w:val="22"/>
              </w:rPr>
              <w:t>0.33±0.01</w:t>
            </w:r>
          </w:p>
        </w:tc>
        <w:tc>
          <w:tcPr>
            <w:tcW w:w="1559" w:type="dxa"/>
          </w:tcPr>
          <w:p w14:paraId="5EA28463" w14:textId="77777777" w:rsidR="00521BE6" w:rsidRPr="0089094B" w:rsidRDefault="00521BE6">
            <w:pPr>
              <w:rPr>
                <w:rFonts w:cs="Times New Roman"/>
                <w:sz w:val="22"/>
                <w:szCs w:val="22"/>
              </w:rPr>
            </w:pPr>
            <w:r w:rsidRPr="0089094B">
              <w:rPr>
                <w:rFonts w:cs="Times New Roman"/>
                <w:sz w:val="22"/>
                <w:szCs w:val="22"/>
              </w:rPr>
              <w:t>0.9343±0.0012</w:t>
            </w:r>
          </w:p>
        </w:tc>
      </w:tr>
      <w:tr w:rsidR="00521BE6" w14:paraId="5E81835F" w14:textId="77777777" w:rsidTr="002C338A">
        <w:trPr>
          <w:trHeight w:val="272"/>
        </w:trPr>
        <w:tc>
          <w:tcPr>
            <w:tcW w:w="1350" w:type="dxa"/>
            <w:vMerge w:val="restart"/>
          </w:tcPr>
          <w:p w14:paraId="552808AC" w14:textId="77777777" w:rsidR="00521BE6" w:rsidRPr="00632300" w:rsidRDefault="00521BE6">
            <w:pPr>
              <w:jc w:val="center"/>
              <w:rPr>
                <w:rFonts w:cs="Times New Roman"/>
                <w:b/>
                <w:bCs/>
              </w:rPr>
            </w:pPr>
            <w:r>
              <w:rPr>
                <w:rFonts w:cs="Times New Roman"/>
              </w:rPr>
              <w:t>Uncoated Avocado</w:t>
            </w:r>
          </w:p>
        </w:tc>
        <w:tc>
          <w:tcPr>
            <w:tcW w:w="772" w:type="dxa"/>
          </w:tcPr>
          <w:p w14:paraId="7BE18699" w14:textId="77777777" w:rsidR="00521BE6" w:rsidRPr="0089094B" w:rsidRDefault="00521BE6">
            <w:pPr>
              <w:rPr>
                <w:rFonts w:cs="Times New Roman"/>
                <w:sz w:val="22"/>
                <w:szCs w:val="22"/>
              </w:rPr>
            </w:pPr>
            <w:r w:rsidRPr="0089094B">
              <w:rPr>
                <w:rFonts w:cs="Times New Roman"/>
                <w:sz w:val="22"/>
                <w:szCs w:val="22"/>
              </w:rPr>
              <w:t>0</w:t>
            </w:r>
            <w:r w:rsidRPr="0089094B">
              <w:rPr>
                <w:rFonts w:cs="Times New Roman"/>
                <w:sz w:val="22"/>
                <w:szCs w:val="22"/>
                <w:vertAlign w:val="superscript"/>
              </w:rPr>
              <w:t xml:space="preserve">th </w:t>
            </w:r>
            <w:r w:rsidRPr="0089094B">
              <w:rPr>
                <w:rFonts w:cs="Times New Roman"/>
                <w:sz w:val="22"/>
                <w:szCs w:val="22"/>
              </w:rPr>
              <w:t>Day</w:t>
            </w:r>
          </w:p>
        </w:tc>
        <w:tc>
          <w:tcPr>
            <w:tcW w:w="1275" w:type="dxa"/>
          </w:tcPr>
          <w:p w14:paraId="15F58CCD" w14:textId="77777777" w:rsidR="00521BE6" w:rsidRPr="0089094B" w:rsidRDefault="00521BE6">
            <w:pPr>
              <w:rPr>
                <w:rFonts w:cs="Times New Roman"/>
                <w:sz w:val="22"/>
                <w:szCs w:val="22"/>
              </w:rPr>
            </w:pPr>
            <w:r w:rsidRPr="0089094B">
              <w:rPr>
                <w:rFonts w:cs="Times New Roman"/>
                <w:sz w:val="22"/>
                <w:szCs w:val="22"/>
              </w:rPr>
              <w:t>0.00±0.00</w:t>
            </w:r>
          </w:p>
        </w:tc>
        <w:tc>
          <w:tcPr>
            <w:tcW w:w="1283" w:type="dxa"/>
          </w:tcPr>
          <w:p w14:paraId="082759A3" w14:textId="77777777" w:rsidR="00521BE6" w:rsidRPr="0089094B" w:rsidRDefault="00521BE6">
            <w:pPr>
              <w:rPr>
                <w:rFonts w:cs="Times New Roman"/>
                <w:sz w:val="22"/>
                <w:szCs w:val="22"/>
              </w:rPr>
            </w:pPr>
            <w:r w:rsidRPr="0089094B">
              <w:rPr>
                <w:rFonts w:cs="Times New Roman"/>
                <w:sz w:val="22"/>
                <w:szCs w:val="22"/>
              </w:rPr>
              <w:t>10.30±0.10</w:t>
            </w:r>
          </w:p>
        </w:tc>
        <w:tc>
          <w:tcPr>
            <w:tcW w:w="1127" w:type="dxa"/>
          </w:tcPr>
          <w:p w14:paraId="68A6686D" w14:textId="77777777" w:rsidR="00521BE6" w:rsidRPr="0089094B" w:rsidRDefault="00521BE6">
            <w:pPr>
              <w:rPr>
                <w:rFonts w:cs="Times New Roman"/>
                <w:sz w:val="22"/>
                <w:szCs w:val="22"/>
              </w:rPr>
            </w:pPr>
            <w:r w:rsidRPr="0089094B">
              <w:rPr>
                <w:rFonts w:cs="Times New Roman"/>
                <w:sz w:val="22"/>
                <w:szCs w:val="22"/>
              </w:rPr>
              <w:t>2.32±0.02</w:t>
            </w:r>
          </w:p>
        </w:tc>
        <w:tc>
          <w:tcPr>
            <w:tcW w:w="1276" w:type="dxa"/>
          </w:tcPr>
          <w:p w14:paraId="53010FDD" w14:textId="77777777" w:rsidR="00521BE6" w:rsidRPr="0089094B" w:rsidRDefault="00521BE6">
            <w:pPr>
              <w:rPr>
                <w:rFonts w:cs="Times New Roman"/>
                <w:sz w:val="22"/>
                <w:szCs w:val="22"/>
              </w:rPr>
            </w:pPr>
            <w:r w:rsidRPr="0089094B">
              <w:rPr>
                <w:rFonts w:cs="Times New Roman"/>
                <w:sz w:val="22"/>
                <w:szCs w:val="22"/>
              </w:rPr>
              <w:t>72.67±0.58</w:t>
            </w:r>
          </w:p>
        </w:tc>
        <w:tc>
          <w:tcPr>
            <w:tcW w:w="1276" w:type="dxa"/>
          </w:tcPr>
          <w:p w14:paraId="6ACA6B32" w14:textId="77777777" w:rsidR="00521BE6" w:rsidRPr="0089094B" w:rsidRDefault="00521BE6">
            <w:pPr>
              <w:rPr>
                <w:rFonts w:cs="Times New Roman"/>
                <w:sz w:val="22"/>
                <w:szCs w:val="22"/>
              </w:rPr>
            </w:pPr>
            <w:r w:rsidRPr="0089094B">
              <w:rPr>
                <w:rFonts w:cs="Times New Roman"/>
                <w:sz w:val="22"/>
                <w:szCs w:val="22"/>
              </w:rPr>
              <w:t>5.57±0.06</w:t>
            </w:r>
          </w:p>
        </w:tc>
        <w:tc>
          <w:tcPr>
            <w:tcW w:w="1134" w:type="dxa"/>
          </w:tcPr>
          <w:p w14:paraId="727F5C2A" w14:textId="77777777" w:rsidR="00521BE6" w:rsidRPr="0089094B" w:rsidRDefault="00521BE6">
            <w:pPr>
              <w:rPr>
                <w:rFonts w:cs="Times New Roman"/>
                <w:sz w:val="22"/>
                <w:szCs w:val="22"/>
              </w:rPr>
            </w:pPr>
            <w:r w:rsidRPr="0089094B">
              <w:rPr>
                <w:rFonts w:cs="Times New Roman"/>
                <w:sz w:val="22"/>
                <w:szCs w:val="22"/>
              </w:rPr>
              <w:t>0.45±0.01</w:t>
            </w:r>
          </w:p>
        </w:tc>
        <w:tc>
          <w:tcPr>
            <w:tcW w:w="1559" w:type="dxa"/>
          </w:tcPr>
          <w:p w14:paraId="1AFFB2F8" w14:textId="77777777" w:rsidR="00521BE6" w:rsidRPr="0089094B" w:rsidRDefault="00521BE6">
            <w:pPr>
              <w:rPr>
                <w:rFonts w:cs="Times New Roman"/>
                <w:sz w:val="22"/>
                <w:szCs w:val="22"/>
              </w:rPr>
            </w:pPr>
            <w:r w:rsidRPr="0089094B">
              <w:rPr>
                <w:rFonts w:cs="Times New Roman"/>
                <w:sz w:val="22"/>
                <w:szCs w:val="22"/>
              </w:rPr>
              <w:t>0.9457±0.0006</w:t>
            </w:r>
          </w:p>
        </w:tc>
      </w:tr>
      <w:tr w:rsidR="00521BE6" w14:paraId="5CE80360" w14:textId="77777777" w:rsidTr="002C338A">
        <w:trPr>
          <w:trHeight w:val="261"/>
        </w:trPr>
        <w:tc>
          <w:tcPr>
            <w:tcW w:w="1350" w:type="dxa"/>
            <w:vMerge/>
          </w:tcPr>
          <w:p w14:paraId="2999C4F4" w14:textId="77777777" w:rsidR="00521BE6" w:rsidRPr="00632300" w:rsidRDefault="00521BE6">
            <w:pPr>
              <w:jc w:val="center"/>
              <w:rPr>
                <w:rFonts w:cs="Times New Roman"/>
                <w:b/>
                <w:bCs/>
              </w:rPr>
            </w:pPr>
          </w:p>
        </w:tc>
        <w:tc>
          <w:tcPr>
            <w:tcW w:w="772" w:type="dxa"/>
          </w:tcPr>
          <w:p w14:paraId="0B259EA2" w14:textId="77777777" w:rsidR="00521BE6" w:rsidRPr="0089094B" w:rsidRDefault="00521BE6">
            <w:pPr>
              <w:rPr>
                <w:rFonts w:cs="Times New Roman"/>
                <w:sz w:val="22"/>
                <w:szCs w:val="22"/>
              </w:rPr>
            </w:pPr>
            <w:r w:rsidRPr="0089094B">
              <w:rPr>
                <w:rFonts w:cs="Times New Roman"/>
                <w:sz w:val="22"/>
                <w:szCs w:val="22"/>
              </w:rPr>
              <w:t>3</w:t>
            </w:r>
            <w:r w:rsidRPr="0089094B">
              <w:rPr>
                <w:rFonts w:cs="Times New Roman"/>
                <w:sz w:val="22"/>
                <w:szCs w:val="22"/>
                <w:vertAlign w:val="superscript"/>
              </w:rPr>
              <w:t xml:space="preserve">rd </w:t>
            </w:r>
            <w:r w:rsidRPr="0089094B">
              <w:rPr>
                <w:rFonts w:cs="Times New Roman"/>
                <w:sz w:val="22"/>
                <w:szCs w:val="22"/>
              </w:rPr>
              <w:t>Day</w:t>
            </w:r>
          </w:p>
        </w:tc>
        <w:tc>
          <w:tcPr>
            <w:tcW w:w="1275" w:type="dxa"/>
          </w:tcPr>
          <w:p w14:paraId="3D436619" w14:textId="77777777" w:rsidR="00521BE6" w:rsidRPr="0089094B" w:rsidRDefault="00521BE6">
            <w:pPr>
              <w:rPr>
                <w:rFonts w:cs="Times New Roman"/>
                <w:sz w:val="22"/>
                <w:szCs w:val="22"/>
              </w:rPr>
            </w:pPr>
            <w:r w:rsidRPr="0089094B">
              <w:rPr>
                <w:rFonts w:cs="Times New Roman"/>
                <w:sz w:val="22"/>
                <w:szCs w:val="22"/>
              </w:rPr>
              <w:t>1.83±0.06</w:t>
            </w:r>
          </w:p>
        </w:tc>
        <w:tc>
          <w:tcPr>
            <w:tcW w:w="1283" w:type="dxa"/>
          </w:tcPr>
          <w:p w14:paraId="5DB09E3A" w14:textId="77777777" w:rsidR="00521BE6" w:rsidRPr="0089094B" w:rsidRDefault="00521BE6">
            <w:pPr>
              <w:rPr>
                <w:rFonts w:cs="Times New Roman"/>
                <w:sz w:val="22"/>
                <w:szCs w:val="22"/>
              </w:rPr>
            </w:pPr>
            <w:r w:rsidRPr="0089094B">
              <w:rPr>
                <w:rFonts w:cs="Times New Roman"/>
                <w:sz w:val="22"/>
                <w:szCs w:val="22"/>
              </w:rPr>
              <w:t>8.40±0.10</w:t>
            </w:r>
          </w:p>
        </w:tc>
        <w:tc>
          <w:tcPr>
            <w:tcW w:w="1127" w:type="dxa"/>
          </w:tcPr>
          <w:p w14:paraId="5BB30C68" w14:textId="77777777" w:rsidR="00521BE6" w:rsidRPr="0089094B" w:rsidRDefault="00521BE6">
            <w:pPr>
              <w:rPr>
                <w:rFonts w:cs="Times New Roman"/>
                <w:sz w:val="22"/>
                <w:szCs w:val="22"/>
              </w:rPr>
            </w:pPr>
            <w:r w:rsidRPr="0089094B">
              <w:rPr>
                <w:rFonts w:cs="Times New Roman"/>
                <w:sz w:val="22"/>
                <w:szCs w:val="22"/>
              </w:rPr>
              <w:t>2.76±0.02</w:t>
            </w:r>
          </w:p>
        </w:tc>
        <w:tc>
          <w:tcPr>
            <w:tcW w:w="1276" w:type="dxa"/>
          </w:tcPr>
          <w:p w14:paraId="7EEFDCDA" w14:textId="77777777" w:rsidR="00521BE6" w:rsidRPr="0089094B" w:rsidRDefault="00521BE6">
            <w:pPr>
              <w:rPr>
                <w:rFonts w:cs="Times New Roman"/>
                <w:sz w:val="22"/>
                <w:szCs w:val="22"/>
              </w:rPr>
            </w:pPr>
            <w:r w:rsidRPr="0089094B">
              <w:rPr>
                <w:rFonts w:cs="Times New Roman"/>
                <w:sz w:val="22"/>
                <w:szCs w:val="22"/>
              </w:rPr>
              <w:t>68.67±0.58</w:t>
            </w:r>
          </w:p>
        </w:tc>
        <w:tc>
          <w:tcPr>
            <w:tcW w:w="1276" w:type="dxa"/>
          </w:tcPr>
          <w:p w14:paraId="52F886B0" w14:textId="77777777" w:rsidR="00521BE6" w:rsidRPr="0089094B" w:rsidRDefault="00521BE6">
            <w:pPr>
              <w:rPr>
                <w:rFonts w:cs="Times New Roman"/>
                <w:sz w:val="22"/>
                <w:szCs w:val="22"/>
              </w:rPr>
            </w:pPr>
            <w:r w:rsidRPr="0089094B">
              <w:rPr>
                <w:rFonts w:cs="Times New Roman"/>
                <w:sz w:val="22"/>
                <w:szCs w:val="22"/>
              </w:rPr>
              <w:t>5.70±0.10</w:t>
            </w:r>
          </w:p>
        </w:tc>
        <w:tc>
          <w:tcPr>
            <w:tcW w:w="1134" w:type="dxa"/>
          </w:tcPr>
          <w:p w14:paraId="2353F291" w14:textId="77777777" w:rsidR="00521BE6" w:rsidRPr="0089094B" w:rsidRDefault="00521BE6">
            <w:pPr>
              <w:rPr>
                <w:rFonts w:cs="Times New Roman"/>
                <w:sz w:val="22"/>
                <w:szCs w:val="22"/>
              </w:rPr>
            </w:pPr>
            <w:r w:rsidRPr="0089094B">
              <w:rPr>
                <w:rFonts w:cs="Times New Roman"/>
                <w:sz w:val="22"/>
                <w:szCs w:val="22"/>
              </w:rPr>
              <w:t>0.41±0.00</w:t>
            </w:r>
          </w:p>
        </w:tc>
        <w:tc>
          <w:tcPr>
            <w:tcW w:w="1559" w:type="dxa"/>
          </w:tcPr>
          <w:p w14:paraId="668D7C57" w14:textId="77777777" w:rsidR="00521BE6" w:rsidRPr="0089094B" w:rsidRDefault="00521BE6">
            <w:pPr>
              <w:rPr>
                <w:rFonts w:cs="Times New Roman"/>
                <w:sz w:val="22"/>
                <w:szCs w:val="22"/>
              </w:rPr>
            </w:pPr>
            <w:r w:rsidRPr="0089094B">
              <w:rPr>
                <w:rFonts w:cs="Times New Roman"/>
                <w:sz w:val="22"/>
                <w:szCs w:val="22"/>
              </w:rPr>
              <w:t>0.9477±0.0015</w:t>
            </w:r>
          </w:p>
        </w:tc>
      </w:tr>
      <w:tr w:rsidR="00521BE6" w14:paraId="43A7F585" w14:textId="77777777" w:rsidTr="002C338A">
        <w:trPr>
          <w:trHeight w:val="265"/>
        </w:trPr>
        <w:tc>
          <w:tcPr>
            <w:tcW w:w="1350" w:type="dxa"/>
            <w:vMerge/>
          </w:tcPr>
          <w:p w14:paraId="4BD657AF" w14:textId="77777777" w:rsidR="00521BE6" w:rsidRPr="00632300" w:rsidRDefault="00521BE6">
            <w:pPr>
              <w:jc w:val="center"/>
              <w:rPr>
                <w:rFonts w:cs="Times New Roman"/>
                <w:b/>
                <w:bCs/>
              </w:rPr>
            </w:pPr>
          </w:p>
        </w:tc>
        <w:tc>
          <w:tcPr>
            <w:tcW w:w="772" w:type="dxa"/>
          </w:tcPr>
          <w:p w14:paraId="78EEBE4B" w14:textId="77777777" w:rsidR="00521BE6" w:rsidRPr="0089094B" w:rsidRDefault="00521BE6">
            <w:pPr>
              <w:rPr>
                <w:rFonts w:cs="Times New Roman"/>
                <w:sz w:val="22"/>
                <w:szCs w:val="22"/>
              </w:rPr>
            </w:pPr>
            <w:r w:rsidRPr="0089094B">
              <w:rPr>
                <w:rFonts w:cs="Times New Roman"/>
                <w:sz w:val="22"/>
                <w:szCs w:val="22"/>
              </w:rPr>
              <w:t>6</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7A074EC2" w14:textId="77777777" w:rsidR="00521BE6" w:rsidRPr="0089094B" w:rsidRDefault="00521BE6">
            <w:pPr>
              <w:rPr>
                <w:rFonts w:cs="Times New Roman"/>
                <w:sz w:val="22"/>
                <w:szCs w:val="22"/>
              </w:rPr>
            </w:pPr>
            <w:r w:rsidRPr="0089094B">
              <w:rPr>
                <w:rFonts w:cs="Times New Roman"/>
                <w:sz w:val="22"/>
                <w:szCs w:val="22"/>
              </w:rPr>
              <w:t>4.17±0.06</w:t>
            </w:r>
          </w:p>
        </w:tc>
        <w:tc>
          <w:tcPr>
            <w:tcW w:w="1283" w:type="dxa"/>
          </w:tcPr>
          <w:p w14:paraId="05657113" w14:textId="77777777" w:rsidR="00521BE6" w:rsidRPr="0089094B" w:rsidRDefault="00521BE6">
            <w:pPr>
              <w:rPr>
                <w:rFonts w:cs="Times New Roman"/>
                <w:sz w:val="22"/>
                <w:szCs w:val="22"/>
              </w:rPr>
            </w:pPr>
            <w:r w:rsidRPr="0089094B">
              <w:rPr>
                <w:rFonts w:cs="Times New Roman"/>
                <w:sz w:val="22"/>
                <w:szCs w:val="22"/>
              </w:rPr>
              <w:t>7.30±0.10</w:t>
            </w:r>
          </w:p>
        </w:tc>
        <w:tc>
          <w:tcPr>
            <w:tcW w:w="1127" w:type="dxa"/>
          </w:tcPr>
          <w:p w14:paraId="1FAF9E7A" w14:textId="77777777" w:rsidR="00521BE6" w:rsidRPr="0089094B" w:rsidRDefault="00521BE6">
            <w:pPr>
              <w:rPr>
                <w:rFonts w:cs="Times New Roman"/>
                <w:sz w:val="22"/>
                <w:szCs w:val="22"/>
              </w:rPr>
            </w:pPr>
            <w:r w:rsidRPr="0089094B">
              <w:rPr>
                <w:rFonts w:cs="Times New Roman"/>
                <w:sz w:val="22"/>
                <w:szCs w:val="22"/>
              </w:rPr>
              <w:t>3.97±0.01</w:t>
            </w:r>
          </w:p>
        </w:tc>
        <w:tc>
          <w:tcPr>
            <w:tcW w:w="1276" w:type="dxa"/>
          </w:tcPr>
          <w:p w14:paraId="2F5F671E" w14:textId="77777777" w:rsidR="00521BE6" w:rsidRPr="0089094B" w:rsidRDefault="00521BE6">
            <w:pPr>
              <w:rPr>
                <w:rFonts w:cs="Times New Roman"/>
                <w:sz w:val="22"/>
                <w:szCs w:val="22"/>
              </w:rPr>
            </w:pPr>
            <w:r w:rsidRPr="0089094B">
              <w:rPr>
                <w:rFonts w:cs="Times New Roman"/>
                <w:sz w:val="22"/>
                <w:szCs w:val="22"/>
              </w:rPr>
              <w:t>66.00±0.00</w:t>
            </w:r>
          </w:p>
        </w:tc>
        <w:tc>
          <w:tcPr>
            <w:tcW w:w="1276" w:type="dxa"/>
          </w:tcPr>
          <w:p w14:paraId="7A03B799" w14:textId="77777777" w:rsidR="00521BE6" w:rsidRPr="0089094B" w:rsidRDefault="00521BE6">
            <w:pPr>
              <w:rPr>
                <w:rFonts w:cs="Times New Roman"/>
                <w:sz w:val="22"/>
                <w:szCs w:val="22"/>
              </w:rPr>
            </w:pPr>
            <w:r w:rsidRPr="0089094B">
              <w:rPr>
                <w:rFonts w:cs="Times New Roman"/>
                <w:sz w:val="22"/>
                <w:szCs w:val="22"/>
              </w:rPr>
              <w:t>6.67±0.15</w:t>
            </w:r>
          </w:p>
        </w:tc>
        <w:tc>
          <w:tcPr>
            <w:tcW w:w="1134" w:type="dxa"/>
          </w:tcPr>
          <w:p w14:paraId="7BA75048" w14:textId="77777777" w:rsidR="00521BE6" w:rsidRPr="0089094B" w:rsidRDefault="00521BE6">
            <w:pPr>
              <w:rPr>
                <w:rFonts w:cs="Times New Roman"/>
                <w:sz w:val="22"/>
                <w:szCs w:val="22"/>
              </w:rPr>
            </w:pPr>
            <w:r w:rsidRPr="0089094B">
              <w:rPr>
                <w:rFonts w:cs="Times New Roman"/>
                <w:sz w:val="22"/>
                <w:szCs w:val="22"/>
              </w:rPr>
              <w:t>0.35±0.01</w:t>
            </w:r>
          </w:p>
        </w:tc>
        <w:tc>
          <w:tcPr>
            <w:tcW w:w="1559" w:type="dxa"/>
          </w:tcPr>
          <w:p w14:paraId="5CBFC2FB" w14:textId="77777777" w:rsidR="00521BE6" w:rsidRPr="0089094B" w:rsidRDefault="00521BE6">
            <w:pPr>
              <w:rPr>
                <w:rFonts w:cs="Times New Roman"/>
                <w:sz w:val="22"/>
                <w:szCs w:val="22"/>
              </w:rPr>
            </w:pPr>
            <w:r w:rsidRPr="0089094B">
              <w:rPr>
                <w:rFonts w:cs="Times New Roman"/>
                <w:sz w:val="22"/>
                <w:szCs w:val="22"/>
              </w:rPr>
              <w:t>0.9530±0.0010</w:t>
            </w:r>
          </w:p>
        </w:tc>
      </w:tr>
      <w:tr w:rsidR="00521BE6" w14:paraId="1BE6B4AB" w14:textId="77777777" w:rsidTr="002C338A">
        <w:trPr>
          <w:trHeight w:val="255"/>
        </w:trPr>
        <w:tc>
          <w:tcPr>
            <w:tcW w:w="1350" w:type="dxa"/>
            <w:vMerge/>
          </w:tcPr>
          <w:p w14:paraId="1D82BD18" w14:textId="77777777" w:rsidR="00521BE6" w:rsidRPr="00632300" w:rsidRDefault="00521BE6">
            <w:pPr>
              <w:jc w:val="center"/>
              <w:rPr>
                <w:rFonts w:cs="Times New Roman"/>
                <w:b/>
                <w:bCs/>
              </w:rPr>
            </w:pPr>
          </w:p>
        </w:tc>
        <w:tc>
          <w:tcPr>
            <w:tcW w:w="772" w:type="dxa"/>
          </w:tcPr>
          <w:p w14:paraId="3B9D0A06" w14:textId="77777777" w:rsidR="00521BE6" w:rsidRPr="0089094B" w:rsidRDefault="00521BE6">
            <w:pPr>
              <w:rPr>
                <w:rFonts w:cs="Times New Roman"/>
                <w:sz w:val="22"/>
                <w:szCs w:val="22"/>
              </w:rPr>
            </w:pPr>
            <w:r w:rsidRPr="0089094B">
              <w:rPr>
                <w:rFonts w:cs="Times New Roman"/>
                <w:sz w:val="22"/>
                <w:szCs w:val="22"/>
              </w:rPr>
              <w:t>9</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12966CE3" w14:textId="77777777" w:rsidR="00521BE6" w:rsidRPr="0089094B" w:rsidRDefault="00521BE6">
            <w:pPr>
              <w:rPr>
                <w:rFonts w:cs="Times New Roman"/>
                <w:sz w:val="22"/>
                <w:szCs w:val="22"/>
              </w:rPr>
            </w:pPr>
            <w:r w:rsidRPr="0089094B">
              <w:rPr>
                <w:rFonts w:cs="Times New Roman"/>
                <w:sz w:val="22"/>
                <w:szCs w:val="22"/>
              </w:rPr>
              <w:t>6.60±0.10</w:t>
            </w:r>
          </w:p>
        </w:tc>
        <w:tc>
          <w:tcPr>
            <w:tcW w:w="1283" w:type="dxa"/>
          </w:tcPr>
          <w:p w14:paraId="2FDBF8BD" w14:textId="77777777" w:rsidR="00521BE6" w:rsidRPr="0089094B" w:rsidRDefault="00521BE6">
            <w:pPr>
              <w:jc w:val="center"/>
              <w:rPr>
                <w:rFonts w:cs="Times New Roman"/>
                <w:sz w:val="22"/>
                <w:szCs w:val="22"/>
              </w:rPr>
            </w:pPr>
            <w:r w:rsidRPr="0089094B">
              <w:rPr>
                <w:rFonts w:cs="Times New Roman"/>
                <w:sz w:val="22"/>
                <w:szCs w:val="22"/>
              </w:rPr>
              <w:t>N/A</w:t>
            </w:r>
          </w:p>
        </w:tc>
        <w:tc>
          <w:tcPr>
            <w:tcW w:w="1127" w:type="dxa"/>
          </w:tcPr>
          <w:p w14:paraId="24E22DF3"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14097B1A"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4AC45449" w14:textId="77777777" w:rsidR="00521BE6" w:rsidRPr="0089094B" w:rsidRDefault="00521BE6">
            <w:pPr>
              <w:jc w:val="center"/>
              <w:rPr>
                <w:rFonts w:cs="Times New Roman"/>
                <w:sz w:val="22"/>
                <w:szCs w:val="22"/>
              </w:rPr>
            </w:pPr>
            <w:r w:rsidRPr="0089094B">
              <w:rPr>
                <w:rFonts w:cs="Times New Roman"/>
                <w:sz w:val="22"/>
                <w:szCs w:val="22"/>
              </w:rPr>
              <w:t>N/A</w:t>
            </w:r>
          </w:p>
        </w:tc>
        <w:tc>
          <w:tcPr>
            <w:tcW w:w="1134" w:type="dxa"/>
          </w:tcPr>
          <w:p w14:paraId="68E24511" w14:textId="77777777" w:rsidR="00521BE6" w:rsidRPr="0089094B" w:rsidRDefault="00521BE6">
            <w:pPr>
              <w:jc w:val="center"/>
              <w:rPr>
                <w:rFonts w:cs="Times New Roman"/>
                <w:sz w:val="22"/>
                <w:szCs w:val="22"/>
              </w:rPr>
            </w:pPr>
            <w:r w:rsidRPr="0089094B">
              <w:rPr>
                <w:rFonts w:cs="Times New Roman"/>
                <w:sz w:val="22"/>
                <w:szCs w:val="22"/>
              </w:rPr>
              <w:t>N/A</w:t>
            </w:r>
          </w:p>
        </w:tc>
        <w:tc>
          <w:tcPr>
            <w:tcW w:w="1559" w:type="dxa"/>
          </w:tcPr>
          <w:p w14:paraId="4B808121" w14:textId="77777777" w:rsidR="00521BE6" w:rsidRPr="0089094B" w:rsidRDefault="00521BE6">
            <w:pPr>
              <w:jc w:val="center"/>
              <w:rPr>
                <w:rFonts w:cs="Times New Roman"/>
                <w:sz w:val="22"/>
                <w:szCs w:val="22"/>
              </w:rPr>
            </w:pPr>
            <w:r w:rsidRPr="0089094B">
              <w:rPr>
                <w:rFonts w:cs="Times New Roman"/>
                <w:sz w:val="22"/>
                <w:szCs w:val="22"/>
              </w:rPr>
              <w:t>N/A</w:t>
            </w:r>
          </w:p>
        </w:tc>
      </w:tr>
      <w:tr w:rsidR="00521BE6" w14:paraId="7566CB92" w14:textId="77777777" w:rsidTr="002C338A">
        <w:trPr>
          <w:trHeight w:val="245"/>
        </w:trPr>
        <w:tc>
          <w:tcPr>
            <w:tcW w:w="1350" w:type="dxa"/>
            <w:vMerge/>
          </w:tcPr>
          <w:p w14:paraId="7CADCA40" w14:textId="77777777" w:rsidR="00521BE6" w:rsidRPr="00632300" w:rsidRDefault="00521BE6">
            <w:pPr>
              <w:jc w:val="center"/>
              <w:rPr>
                <w:rFonts w:cs="Times New Roman"/>
                <w:b/>
                <w:bCs/>
              </w:rPr>
            </w:pPr>
          </w:p>
        </w:tc>
        <w:tc>
          <w:tcPr>
            <w:tcW w:w="772" w:type="dxa"/>
          </w:tcPr>
          <w:p w14:paraId="3234FA0E" w14:textId="77777777" w:rsidR="00521BE6" w:rsidRPr="0089094B" w:rsidRDefault="00521BE6">
            <w:pPr>
              <w:rPr>
                <w:rFonts w:cs="Times New Roman"/>
                <w:sz w:val="22"/>
                <w:szCs w:val="22"/>
              </w:rPr>
            </w:pPr>
            <w:r w:rsidRPr="0089094B">
              <w:rPr>
                <w:rFonts w:cs="Times New Roman"/>
                <w:sz w:val="22"/>
                <w:szCs w:val="22"/>
              </w:rPr>
              <w:t>12</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3569A7DB" w14:textId="77777777" w:rsidR="00521BE6" w:rsidRPr="0089094B" w:rsidRDefault="00521BE6">
            <w:pPr>
              <w:rPr>
                <w:rFonts w:cs="Times New Roman"/>
                <w:sz w:val="22"/>
                <w:szCs w:val="22"/>
              </w:rPr>
            </w:pPr>
            <w:r w:rsidRPr="0089094B">
              <w:rPr>
                <w:rFonts w:cs="Times New Roman"/>
                <w:sz w:val="22"/>
                <w:szCs w:val="22"/>
              </w:rPr>
              <w:t>9.50±0.10</w:t>
            </w:r>
          </w:p>
        </w:tc>
        <w:tc>
          <w:tcPr>
            <w:tcW w:w="1283" w:type="dxa"/>
          </w:tcPr>
          <w:p w14:paraId="31593BF3" w14:textId="77777777" w:rsidR="00521BE6" w:rsidRPr="0089094B" w:rsidRDefault="00521BE6">
            <w:pPr>
              <w:jc w:val="center"/>
              <w:rPr>
                <w:rFonts w:cs="Times New Roman"/>
                <w:sz w:val="22"/>
                <w:szCs w:val="22"/>
              </w:rPr>
            </w:pPr>
            <w:r w:rsidRPr="0089094B">
              <w:rPr>
                <w:rFonts w:cs="Times New Roman"/>
                <w:sz w:val="22"/>
                <w:szCs w:val="22"/>
              </w:rPr>
              <w:t>N/A</w:t>
            </w:r>
          </w:p>
        </w:tc>
        <w:tc>
          <w:tcPr>
            <w:tcW w:w="1127" w:type="dxa"/>
          </w:tcPr>
          <w:p w14:paraId="475DA661"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6EC4AD8E"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0A430405" w14:textId="77777777" w:rsidR="00521BE6" w:rsidRPr="0089094B" w:rsidRDefault="00521BE6">
            <w:pPr>
              <w:jc w:val="center"/>
              <w:rPr>
                <w:rFonts w:cs="Times New Roman"/>
                <w:sz w:val="22"/>
                <w:szCs w:val="22"/>
              </w:rPr>
            </w:pPr>
            <w:r w:rsidRPr="0089094B">
              <w:rPr>
                <w:rFonts w:cs="Times New Roman"/>
                <w:sz w:val="22"/>
                <w:szCs w:val="22"/>
              </w:rPr>
              <w:t>N/A</w:t>
            </w:r>
          </w:p>
        </w:tc>
        <w:tc>
          <w:tcPr>
            <w:tcW w:w="1134" w:type="dxa"/>
          </w:tcPr>
          <w:p w14:paraId="47FDE8CA" w14:textId="77777777" w:rsidR="00521BE6" w:rsidRPr="0089094B" w:rsidRDefault="00521BE6">
            <w:pPr>
              <w:jc w:val="center"/>
              <w:rPr>
                <w:rFonts w:cs="Times New Roman"/>
                <w:sz w:val="22"/>
                <w:szCs w:val="22"/>
              </w:rPr>
            </w:pPr>
            <w:r w:rsidRPr="0089094B">
              <w:rPr>
                <w:rFonts w:cs="Times New Roman"/>
                <w:sz w:val="22"/>
                <w:szCs w:val="22"/>
              </w:rPr>
              <w:t>N/A</w:t>
            </w:r>
          </w:p>
        </w:tc>
        <w:tc>
          <w:tcPr>
            <w:tcW w:w="1559" w:type="dxa"/>
          </w:tcPr>
          <w:p w14:paraId="72D87754" w14:textId="77777777" w:rsidR="00521BE6" w:rsidRPr="0089094B" w:rsidRDefault="00521BE6">
            <w:pPr>
              <w:jc w:val="center"/>
              <w:rPr>
                <w:rFonts w:cs="Times New Roman"/>
                <w:sz w:val="22"/>
                <w:szCs w:val="22"/>
              </w:rPr>
            </w:pPr>
            <w:r w:rsidRPr="0089094B">
              <w:rPr>
                <w:rFonts w:cs="Times New Roman"/>
                <w:sz w:val="22"/>
                <w:szCs w:val="22"/>
              </w:rPr>
              <w:t>N/A</w:t>
            </w:r>
          </w:p>
        </w:tc>
      </w:tr>
      <w:tr w:rsidR="00521BE6" w14:paraId="6528D5D0" w14:textId="77777777" w:rsidTr="002C338A">
        <w:trPr>
          <w:trHeight w:val="263"/>
        </w:trPr>
        <w:tc>
          <w:tcPr>
            <w:tcW w:w="1350" w:type="dxa"/>
            <w:vMerge/>
          </w:tcPr>
          <w:p w14:paraId="039C9C33" w14:textId="77777777" w:rsidR="00521BE6" w:rsidRPr="00632300" w:rsidRDefault="00521BE6">
            <w:pPr>
              <w:jc w:val="center"/>
              <w:rPr>
                <w:rFonts w:cs="Times New Roman"/>
                <w:b/>
                <w:bCs/>
              </w:rPr>
            </w:pPr>
          </w:p>
        </w:tc>
        <w:tc>
          <w:tcPr>
            <w:tcW w:w="772" w:type="dxa"/>
          </w:tcPr>
          <w:p w14:paraId="2A210341" w14:textId="77777777" w:rsidR="00521BE6" w:rsidRPr="0089094B" w:rsidRDefault="00521BE6">
            <w:pPr>
              <w:rPr>
                <w:rFonts w:cs="Times New Roman"/>
                <w:sz w:val="22"/>
                <w:szCs w:val="22"/>
              </w:rPr>
            </w:pPr>
            <w:r w:rsidRPr="0089094B">
              <w:rPr>
                <w:rFonts w:cs="Times New Roman"/>
                <w:sz w:val="22"/>
                <w:szCs w:val="22"/>
              </w:rPr>
              <w:t>15</w:t>
            </w:r>
            <w:r w:rsidRPr="0089094B">
              <w:rPr>
                <w:rFonts w:cs="Times New Roman"/>
                <w:sz w:val="22"/>
                <w:szCs w:val="22"/>
                <w:vertAlign w:val="superscript"/>
              </w:rPr>
              <w:t>th</w:t>
            </w:r>
            <w:r w:rsidRPr="0089094B">
              <w:rPr>
                <w:rFonts w:cs="Times New Roman"/>
                <w:sz w:val="22"/>
                <w:szCs w:val="22"/>
              </w:rPr>
              <w:t xml:space="preserve"> Day</w:t>
            </w:r>
          </w:p>
        </w:tc>
        <w:tc>
          <w:tcPr>
            <w:tcW w:w="1275" w:type="dxa"/>
          </w:tcPr>
          <w:p w14:paraId="4F86AD54" w14:textId="77777777" w:rsidR="00521BE6" w:rsidRPr="0089094B" w:rsidRDefault="00521BE6">
            <w:pPr>
              <w:rPr>
                <w:rFonts w:cs="Times New Roman"/>
                <w:sz w:val="22"/>
                <w:szCs w:val="22"/>
              </w:rPr>
            </w:pPr>
            <w:r w:rsidRPr="0089094B">
              <w:rPr>
                <w:rFonts w:cs="Times New Roman"/>
                <w:sz w:val="22"/>
                <w:szCs w:val="22"/>
              </w:rPr>
              <w:t>12.60±0.06</w:t>
            </w:r>
          </w:p>
        </w:tc>
        <w:tc>
          <w:tcPr>
            <w:tcW w:w="1283" w:type="dxa"/>
          </w:tcPr>
          <w:p w14:paraId="7CB44BC0" w14:textId="77777777" w:rsidR="00521BE6" w:rsidRPr="0089094B" w:rsidRDefault="00521BE6">
            <w:pPr>
              <w:jc w:val="center"/>
              <w:rPr>
                <w:rFonts w:cs="Times New Roman"/>
                <w:sz w:val="22"/>
                <w:szCs w:val="22"/>
              </w:rPr>
            </w:pPr>
            <w:r w:rsidRPr="0089094B">
              <w:rPr>
                <w:rFonts w:cs="Times New Roman"/>
                <w:sz w:val="22"/>
                <w:szCs w:val="22"/>
              </w:rPr>
              <w:t>N/A</w:t>
            </w:r>
          </w:p>
        </w:tc>
        <w:tc>
          <w:tcPr>
            <w:tcW w:w="1127" w:type="dxa"/>
          </w:tcPr>
          <w:p w14:paraId="2BCAF598"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243C90FA" w14:textId="77777777" w:rsidR="00521BE6" w:rsidRPr="0089094B" w:rsidRDefault="00521BE6">
            <w:pPr>
              <w:jc w:val="center"/>
              <w:rPr>
                <w:rFonts w:cs="Times New Roman"/>
                <w:sz w:val="22"/>
                <w:szCs w:val="22"/>
              </w:rPr>
            </w:pPr>
            <w:r w:rsidRPr="0089094B">
              <w:rPr>
                <w:rFonts w:cs="Times New Roman"/>
                <w:sz w:val="22"/>
                <w:szCs w:val="22"/>
              </w:rPr>
              <w:t>N/A</w:t>
            </w:r>
          </w:p>
        </w:tc>
        <w:tc>
          <w:tcPr>
            <w:tcW w:w="1276" w:type="dxa"/>
          </w:tcPr>
          <w:p w14:paraId="4292889C" w14:textId="77777777" w:rsidR="00521BE6" w:rsidRPr="0089094B" w:rsidRDefault="00521BE6">
            <w:pPr>
              <w:jc w:val="center"/>
              <w:rPr>
                <w:rFonts w:cs="Times New Roman"/>
                <w:sz w:val="22"/>
                <w:szCs w:val="22"/>
              </w:rPr>
            </w:pPr>
            <w:r w:rsidRPr="0089094B">
              <w:rPr>
                <w:rFonts w:cs="Times New Roman"/>
                <w:sz w:val="22"/>
                <w:szCs w:val="22"/>
              </w:rPr>
              <w:t>N/A</w:t>
            </w:r>
          </w:p>
        </w:tc>
        <w:tc>
          <w:tcPr>
            <w:tcW w:w="1134" w:type="dxa"/>
          </w:tcPr>
          <w:p w14:paraId="0A8F8E95" w14:textId="77777777" w:rsidR="00521BE6" w:rsidRPr="0089094B" w:rsidRDefault="00521BE6">
            <w:pPr>
              <w:jc w:val="center"/>
              <w:rPr>
                <w:rFonts w:cs="Times New Roman"/>
                <w:sz w:val="22"/>
                <w:szCs w:val="22"/>
              </w:rPr>
            </w:pPr>
            <w:r w:rsidRPr="0089094B">
              <w:rPr>
                <w:rFonts w:cs="Times New Roman"/>
                <w:sz w:val="22"/>
                <w:szCs w:val="22"/>
              </w:rPr>
              <w:t>N/A</w:t>
            </w:r>
          </w:p>
        </w:tc>
        <w:tc>
          <w:tcPr>
            <w:tcW w:w="1559" w:type="dxa"/>
          </w:tcPr>
          <w:p w14:paraId="405DAFAA" w14:textId="77777777" w:rsidR="00521BE6" w:rsidRPr="0089094B" w:rsidRDefault="00521BE6">
            <w:pPr>
              <w:jc w:val="center"/>
              <w:rPr>
                <w:rFonts w:cs="Times New Roman"/>
                <w:sz w:val="22"/>
                <w:szCs w:val="22"/>
              </w:rPr>
            </w:pPr>
            <w:r w:rsidRPr="0089094B">
              <w:rPr>
                <w:rFonts w:cs="Times New Roman"/>
                <w:sz w:val="22"/>
                <w:szCs w:val="22"/>
              </w:rPr>
              <w:t>N/A</w:t>
            </w:r>
          </w:p>
        </w:tc>
      </w:tr>
    </w:tbl>
    <w:p w14:paraId="71B84806" w14:textId="77777777" w:rsidR="002C338A" w:rsidRDefault="002C338A" w:rsidP="00521BE6">
      <w:pPr>
        <w:rPr>
          <w:rFonts w:cs="Times New Roman"/>
        </w:rPr>
      </w:pPr>
    </w:p>
    <w:p w14:paraId="56C1A12F" w14:textId="77777777" w:rsidR="00B36FAA" w:rsidRDefault="00C33987" w:rsidP="00C33987">
      <w:pPr>
        <w:spacing w:line="360" w:lineRule="auto"/>
        <w:rPr>
          <w:rFonts w:cs="Times New Roman"/>
        </w:rPr>
      </w:pPr>
      <w:r>
        <w:rPr>
          <w:rFonts w:cs="Times New Roman"/>
        </w:rPr>
        <w:t xml:space="preserve">*N/A:  </w:t>
      </w:r>
      <w:r w:rsidR="00305A48">
        <w:rPr>
          <w:rFonts w:cs="Times New Roman"/>
        </w:rPr>
        <w:t>Analysis was not possible due to fruit spoilage prior to the scheduled evaluation day.</w:t>
      </w:r>
    </w:p>
    <w:p w14:paraId="72F7A012" w14:textId="6C548484" w:rsidR="00B36FAA" w:rsidRDefault="00521BE6" w:rsidP="00B36FAA">
      <w:pPr>
        <w:spacing w:line="360" w:lineRule="auto"/>
      </w:pPr>
      <w:r>
        <w:t xml:space="preserve">The effect of herbal bio-coating on weight loss, firmness, pH, moisture content, </w:t>
      </w:r>
      <w:r w:rsidR="0086349A">
        <w:t>T</w:t>
      </w:r>
      <w:r>
        <w:t xml:space="preserve">otal </w:t>
      </w:r>
      <w:r w:rsidR="0086349A">
        <w:t>S</w:t>
      </w:r>
      <w:r>
        <w:t xml:space="preserve">oluble </w:t>
      </w:r>
      <w:r w:rsidR="0086349A">
        <w:t>S</w:t>
      </w:r>
      <w:r>
        <w:t xml:space="preserve">olids (TSS), titratable acidity, and water activity of mango, banana, and avocado fruits stored under ambient conditions is given in Table </w:t>
      </w:r>
      <w:r w:rsidR="00BB1B43">
        <w:t>2</w:t>
      </w:r>
      <w:r>
        <w:t xml:space="preserve">. Changes in physical and physicochemical quality parameters of </w:t>
      </w:r>
      <w:r w:rsidR="002744C3">
        <w:t>coated and uncoated f</w:t>
      </w:r>
      <w:r>
        <w:t xml:space="preserve">ruits during ambient storage at 3-day intervals. The results showed that for all the fruits, physical and physicochemical </w:t>
      </w:r>
      <w:r w:rsidR="00305A48">
        <w:t xml:space="preserve">parameters </w:t>
      </w:r>
      <w:r>
        <w:t xml:space="preserve">were higher in control samples compared to </w:t>
      </w:r>
      <w:r w:rsidR="00305A48">
        <w:t xml:space="preserve">the </w:t>
      </w:r>
      <w:r>
        <w:t>Herbal bio-coated samples.</w:t>
      </w:r>
      <w:r w:rsidR="0086349A">
        <w:t xml:space="preserve"> </w:t>
      </w:r>
      <w:r>
        <w:t>In all groups, the rate of weight loss increased steadily with storage time due to evaporation of moisture and respiration. However, fruits coated with film maintained significantly lower weight loss than the uncoated fruits. For example, coated mango recorded a progressive weight loss increase to 5.86±0.06%, whereas the uncoated mango accumulated 12.60±0.10% by day 15. Similar observations in banana and</w:t>
      </w:r>
      <w:r w:rsidR="00305A48">
        <w:t xml:space="preserve"> </w:t>
      </w:r>
      <w:r>
        <w:lastRenderedPageBreak/>
        <w:t xml:space="preserve">avocado fruits showed that coating acted as a semi-permeable barrier, restricting transpiration </w:t>
      </w:r>
      <w:r w:rsidR="00411A92">
        <w:t>and moisture</w:t>
      </w:r>
      <w:r>
        <w:t xml:space="preserve"> loss.</w:t>
      </w:r>
      <w:r w:rsidR="0086349A">
        <w:t xml:space="preserve"> </w:t>
      </w:r>
      <w:r>
        <w:t xml:space="preserve">Firmness values </w:t>
      </w:r>
      <w:r w:rsidR="00305A48">
        <w:t xml:space="preserve">decreased </w:t>
      </w:r>
      <w:r>
        <w:t xml:space="preserve">with increasing storage time for both coated and uncoated fruits, which is </w:t>
      </w:r>
      <w:r w:rsidR="00305A48">
        <w:t xml:space="preserve">expected as </w:t>
      </w:r>
      <w:r>
        <w:t>ripening</w:t>
      </w:r>
      <w:r w:rsidR="00305A48">
        <w:t xml:space="preserve"> progresses. </w:t>
      </w:r>
      <w:r>
        <w:t>However,</w:t>
      </w:r>
      <w:r w:rsidR="00305A48">
        <w:t xml:space="preserve"> the coated fruits retained </w:t>
      </w:r>
      <w:r>
        <w:t xml:space="preserve">firmness for a longer period. </w:t>
      </w:r>
      <w:r w:rsidR="00305A48">
        <w:t xml:space="preserve">Specifically, the </w:t>
      </w:r>
      <w:r>
        <w:t>firmness of</w:t>
      </w:r>
      <w:r w:rsidR="00305A48">
        <w:t xml:space="preserve"> </w:t>
      </w:r>
      <w:r>
        <w:t>coated mangoes, bananas and avocados was</w:t>
      </w:r>
      <w:r w:rsidR="00305A48">
        <w:t xml:space="preserve"> maintained up to days </w:t>
      </w:r>
      <w:r>
        <w:t xml:space="preserve">12-15, </w:t>
      </w:r>
      <w:r w:rsidR="00305A48">
        <w:t xml:space="preserve">whereas </w:t>
      </w:r>
      <w:r>
        <w:t>the uncoated</w:t>
      </w:r>
      <w:r w:rsidR="00305A48">
        <w:t xml:space="preserve"> fruits softened rapidly and data became unavailable due to spoilage </w:t>
      </w:r>
      <w:r>
        <w:t>(N/A). The preservation of firmness indicates a retardation of cell wall breakdown due to low metabolic rates in the coated fruit tissues.</w:t>
      </w:r>
      <w:r w:rsidR="0086349A">
        <w:t xml:space="preserve"> </w:t>
      </w:r>
      <w:r>
        <w:t>The pH of all fruits increased while titratable acidity decreased during storage, indicating</w:t>
      </w:r>
      <w:r w:rsidR="00305A48">
        <w:t xml:space="preserve"> </w:t>
      </w:r>
      <w:r>
        <w:t xml:space="preserve">progress in ripening. These changes were slower in coated fruits compared </w:t>
      </w:r>
      <w:r w:rsidR="00305A48">
        <w:t>to</w:t>
      </w:r>
      <w:r>
        <w:t xml:space="preserve"> uncoated fruits. In mango, banana, and avocado fruits, pH and acidity values remained more stable, indicating a delay in organic </w:t>
      </w:r>
      <w:r w:rsidR="00305A48">
        <w:t xml:space="preserve">acid </w:t>
      </w:r>
      <w:r>
        <w:t>breakdown. Similarly, TSS increased gradually in all samples due to starch hydrolysis into sugars, with coated fruits showing a more controlled increase, indicating delayed ripening.</w:t>
      </w:r>
      <w:r w:rsidR="0086349A">
        <w:t xml:space="preserve"> </w:t>
      </w:r>
      <w:r>
        <w:t xml:space="preserve">Moisture content and water activity </w:t>
      </w:r>
      <w:r w:rsidR="00305A48">
        <w:t xml:space="preserve">were </w:t>
      </w:r>
      <w:r>
        <w:t>reduced in both treatments, but the coated fruits maintained relatively higher values of these parameters compared to the uncoated fruits.</w:t>
      </w:r>
      <w:r w:rsidR="00C33987">
        <w:t xml:space="preserve"> </w:t>
      </w:r>
      <w:r w:rsidR="002744C3">
        <w:t>The herbal bio-coating significantly reduced microbial growth on the fruit surfaces, thereby slowing spoilage compared with the uncoated fruits, which exhibited high levels of deterioration that prevented subsequent analysis (reflected as N/A values in Table 2).</w:t>
      </w:r>
      <w:r w:rsidR="00C33987">
        <w:t xml:space="preserve"> </w:t>
      </w:r>
      <w:r>
        <w:t>Visual observatio</w:t>
      </w:r>
      <w:r w:rsidR="002744C3">
        <w:t xml:space="preserve">ns indicated that </w:t>
      </w:r>
      <w:r>
        <w:t>coated fruits</w:t>
      </w:r>
      <w:r w:rsidR="002744C3">
        <w:t xml:space="preserve"> maintained better quality, with delayed browning with reduced </w:t>
      </w:r>
      <w:r>
        <w:t xml:space="preserve">shrinkage, and absence of </w:t>
      </w:r>
      <w:r w:rsidR="002744C3">
        <w:t xml:space="preserve">microbial growth </w:t>
      </w:r>
      <w:r>
        <w:t>compared to</w:t>
      </w:r>
      <w:r w:rsidR="002744C3">
        <w:t xml:space="preserve"> </w:t>
      </w:r>
      <w:r>
        <w:t>uncoated fruits.</w:t>
      </w:r>
      <w:r w:rsidR="002744C3">
        <w:t xml:space="preserve"> (see images in the PDF file “Visual</w:t>
      </w:r>
      <w:r w:rsidR="00C33987">
        <w:t>-</w:t>
      </w:r>
      <w:r w:rsidR="002744C3">
        <w:t>Observation</w:t>
      </w:r>
      <w:r w:rsidR="00C33987">
        <w:t>-</w:t>
      </w:r>
      <w:r w:rsidR="002744C3">
        <w:t>Storage</w:t>
      </w:r>
      <w:r w:rsidR="00C33987">
        <w:t>”). Overall, these findings demonstrate that the herbal bio-coating effectively delayed microbial, physical, and physicochemical degradation, extended the ripening period, and enhanced the shelf life of mangoes, bananas, and avocados.</w:t>
      </w:r>
    </w:p>
    <w:p w14:paraId="337D66FE" w14:textId="77777777" w:rsidR="0004337A" w:rsidRDefault="0004337A" w:rsidP="00B36FAA">
      <w:pPr>
        <w:spacing w:line="360" w:lineRule="auto"/>
      </w:pPr>
    </w:p>
    <w:p w14:paraId="13640202" w14:textId="432B6612" w:rsidR="0060429B" w:rsidRDefault="0060429B" w:rsidP="009F7781">
      <w:pPr>
        <w:pStyle w:val="Heading1"/>
      </w:pPr>
      <w:r w:rsidRPr="0060429B">
        <w:t>Conclusion</w:t>
      </w:r>
    </w:p>
    <w:p w14:paraId="40869F59" w14:textId="77777777" w:rsidR="0004337A" w:rsidRPr="0004337A" w:rsidRDefault="0004337A" w:rsidP="0004337A"/>
    <w:p w14:paraId="61DB6F4A" w14:textId="2C315FB4" w:rsidR="006952AC" w:rsidRDefault="0060429B" w:rsidP="00B36FAA">
      <w:pPr>
        <w:spacing w:line="360" w:lineRule="auto"/>
      </w:pPr>
      <w:r w:rsidRPr="0060429B">
        <w:t>The study</w:t>
      </w:r>
      <w:r w:rsidR="00C33987">
        <w:t xml:space="preserve"> that the herbal bio-coating formulated from </w:t>
      </w:r>
      <w:r w:rsidR="00C33987">
        <w:rPr>
          <w:i/>
          <w:iCs/>
        </w:rPr>
        <w:t xml:space="preserve">Aloe vera, </w:t>
      </w:r>
      <w:r w:rsidR="00C33987">
        <w:t>Tulsi (</w:t>
      </w:r>
      <w:r w:rsidR="00C33987" w:rsidRPr="00886A79">
        <w:rPr>
          <w:i/>
          <w:iCs/>
        </w:rPr>
        <w:t>Ocimum sanctum</w:t>
      </w:r>
      <w:r w:rsidR="00C33987">
        <w:t>), and lemongrass (</w:t>
      </w:r>
      <w:r w:rsidR="00C33987" w:rsidRPr="00886A79">
        <w:rPr>
          <w:i/>
          <w:iCs/>
        </w:rPr>
        <w:t xml:space="preserve">Cymbopogon </w:t>
      </w:r>
      <w:r w:rsidR="00886A79" w:rsidRPr="00886A79">
        <w:rPr>
          <w:i/>
          <w:iCs/>
        </w:rPr>
        <w:t>citratus</w:t>
      </w:r>
      <w:r w:rsidR="00886A79">
        <w:t>) effectively maintained the post-harvest quality of mango, banana, and avocado fruits by delaying ripening and reducing natural decay compared with uncoated controls. These benefits are attributed to the combined film-forming, antimicrobial, and antioxidant actions of the herbal components, which help slow physiological and microbial degradation during storage. As a plant-based and environmentally friendly alternative to synthetic preservatives, this bio-coating has strong potential for commercial fruit preservation, and further research is recommended to optimize pre</w:t>
      </w:r>
      <w:r w:rsidR="00B36FAA">
        <w:t>paration and large-scale application.</w:t>
      </w:r>
      <w:r w:rsidR="00886A79">
        <w:t xml:space="preserve"> </w:t>
      </w:r>
    </w:p>
    <w:p w14:paraId="1A582932" w14:textId="12B9CF54" w:rsidR="0004337A" w:rsidRDefault="0060429B" w:rsidP="0004337A">
      <w:pPr>
        <w:pStyle w:val="Heading1"/>
      </w:pPr>
      <w:r w:rsidRPr="0060429B">
        <w:lastRenderedPageBreak/>
        <w:t>References</w:t>
      </w:r>
    </w:p>
    <w:p w14:paraId="0603388E" w14:textId="77777777" w:rsidR="0004337A" w:rsidRPr="0004337A" w:rsidRDefault="0004337A" w:rsidP="0004337A"/>
    <w:p w14:paraId="615D6BEF" w14:textId="22625775" w:rsidR="0004337A" w:rsidRPr="0004337A" w:rsidRDefault="0004337A" w:rsidP="0004337A">
      <w:pPr>
        <w:spacing w:line="360" w:lineRule="auto"/>
        <w:jc w:val="left"/>
        <w:rPr>
          <w:rFonts w:cs="Times New Roman"/>
        </w:rPr>
      </w:pPr>
      <w:r w:rsidRPr="0004337A">
        <w:rPr>
          <w:rFonts w:cs="Times New Roman"/>
        </w:rPr>
        <w:t>Alemu, T.T., Intipunya, P. And Gebeyo, B.A., 2025. A comprehensive review of edible coatings for postharvest management of fruits and vegetables: enhancing food and nutrition security. Discover Agriculture, 3(1), p.190.</w:t>
      </w:r>
    </w:p>
    <w:p w14:paraId="4CB46975" w14:textId="77777777" w:rsidR="0004337A" w:rsidRPr="0004337A" w:rsidRDefault="0004337A" w:rsidP="0004337A">
      <w:pPr>
        <w:spacing w:line="360" w:lineRule="auto"/>
        <w:jc w:val="left"/>
        <w:rPr>
          <w:rFonts w:cs="Times New Roman"/>
        </w:rPr>
      </w:pPr>
      <w:r w:rsidRPr="0004337A">
        <w:rPr>
          <w:rFonts w:cs="Times New Roman"/>
        </w:rPr>
        <w:t>El-Ramady, H.R., Domokos-Szabolcsy, É., Abdalla, N.A., Taha, H.S. and Fári, M., 2014. Postharvest management of fruits and vegetables storage. In Sustainable Agriculture Reviews: Volume 15 (pp. 65-152). Cham: Springer International Publishing.</w:t>
      </w:r>
    </w:p>
    <w:p w14:paraId="403E8CE3" w14:textId="77777777" w:rsidR="0004337A" w:rsidRPr="0004337A" w:rsidRDefault="0004337A" w:rsidP="0004337A">
      <w:pPr>
        <w:spacing w:line="360" w:lineRule="auto"/>
        <w:jc w:val="left"/>
        <w:rPr>
          <w:rFonts w:cs="Times New Roman"/>
        </w:rPr>
      </w:pPr>
      <w:r w:rsidRPr="0004337A">
        <w:rPr>
          <w:rFonts w:cs="Times New Roman"/>
        </w:rPr>
        <w:t>Matloob, A., Ayub, H., Mohsin, M., Ambreen, S., Khan, F.A., Oranab, S., Rahim, M.A., Khalid, W., Nayik, G.A., Ramniwas, S. And Ercisli, S., 2023. A review on edible coatings and films: Advances, composition, production methods, and safety concerns. ACS omega, 8(32), pp.28932-28944.</w:t>
      </w:r>
    </w:p>
    <w:p w14:paraId="3AAFC312" w14:textId="77777777" w:rsidR="0004337A" w:rsidRPr="0004337A" w:rsidRDefault="0004337A" w:rsidP="0004337A">
      <w:pPr>
        <w:spacing w:line="360" w:lineRule="auto"/>
        <w:jc w:val="left"/>
        <w:rPr>
          <w:rFonts w:cs="Times New Roman"/>
        </w:rPr>
      </w:pPr>
      <w:r w:rsidRPr="0004337A">
        <w:rPr>
          <w:rFonts w:cs="Times New Roman"/>
        </w:rPr>
        <w:t>Pires, A.F., Díaz, O., Cobos, A. And Pereira, C.D., 2024. A review of recent developments in edible films and coatings-focus on whey-based materials. Foods, 13(16), p.2638.</w:t>
      </w:r>
    </w:p>
    <w:p w14:paraId="03DB64E1" w14:textId="77777777" w:rsidR="0004337A" w:rsidRPr="0004337A" w:rsidRDefault="0004337A" w:rsidP="0004337A">
      <w:pPr>
        <w:spacing w:line="360" w:lineRule="auto"/>
        <w:jc w:val="left"/>
        <w:rPr>
          <w:rFonts w:cs="Times New Roman"/>
        </w:rPr>
      </w:pPr>
      <w:r w:rsidRPr="0004337A">
        <w:rPr>
          <w:rFonts w:cs="Times New Roman"/>
        </w:rPr>
        <w:t>Ungureanu, C., Tihan, G., Zgârian, R. And Pandelea, G., 2023. Bio-coatings for preservation of fresh fruits and vegetables. Coatings, 13(8), p.1420.</w:t>
      </w:r>
    </w:p>
    <w:p w14:paraId="06C9A1BB" w14:textId="77777777" w:rsidR="0004337A" w:rsidRPr="0004337A" w:rsidRDefault="0004337A" w:rsidP="0004337A">
      <w:pPr>
        <w:pStyle w:val="ListParagraph"/>
      </w:pPr>
    </w:p>
    <w:p w14:paraId="16439115" w14:textId="7086E0B9" w:rsidR="00835FE2" w:rsidRPr="00835FE2" w:rsidRDefault="00835FE2" w:rsidP="00074C2C">
      <w:pPr>
        <w:pStyle w:val="NormalWeb"/>
        <w:rPr>
          <w:rFonts w:ascii="Calibri" w:hAnsi="Calibri" w:cs="Calibri"/>
          <w:color w:val="000000"/>
          <w:sz w:val="27"/>
          <w:szCs w:val="27"/>
        </w:rPr>
      </w:pPr>
    </w:p>
    <w:p w14:paraId="120CF7E9" w14:textId="39219012" w:rsidR="00835FE2" w:rsidRDefault="00835FE2" w:rsidP="00835FE2">
      <w:pPr>
        <w:pStyle w:val="NormalWeb"/>
        <w:ind w:left="360"/>
        <w:rPr>
          <w:rFonts w:ascii="Calibri" w:hAnsi="Calibri" w:cs="Calibri"/>
          <w:color w:val="000000"/>
          <w:sz w:val="27"/>
          <w:szCs w:val="27"/>
        </w:rPr>
      </w:pPr>
    </w:p>
    <w:sectPr w:rsidR="00835FE2" w:rsidSect="0004337A">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2C134" w14:textId="77777777" w:rsidR="006A46CF" w:rsidRDefault="006A46CF" w:rsidP="0089094B">
      <w:pPr>
        <w:spacing w:after="0" w:line="240" w:lineRule="auto"/>
      </w:pPr>
      <w:r>
        <w:separator/>
      </w:r>
    </w:p>
  </w:endnote>
  <w:endnote w:type="continuationSeparator" w:id="0">
    <w:p w14:paraId="0B6B9A7C" w14:textId="77777777" w:rsidR="006A46CF" w:rsidRDefault="006A46CF" w:rsidP="0089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BE24" w14:textId="77777777" w:rsidR="006A46CF" w:rsidRDefault="006A46CF" w:rsidP="0089094B">
      <w:pPr>
        <w:spacing w:after="0" w:line="240" w:lineRule="auto"/>
      </w:pPr>
      <w:r>
        <w:separator/>
      </w:r>
    </w:p>
  </w:footnote>
  <w:footnote w:type="continuationSeparator" w:id="0">
    <w:p w14:paraId="010D5877" w14:textId="77777777" w:rsidR="006A46CF" w:rsidRDefault="006A46CF" w:rsidP="00890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1405C"/>
    <w:multiLevelType w:val="hybridMultilevel"/>
    <w:tmpl w:val="BEBA7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E6D96"/>
    <w:multiLevelType w:val="hybridMultilevel"/>
    <w:tmpl w:val="BB6CA8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854BE"/>
    <w:multiLevelType w:val="hybridMultilevel"/>
    <w:tmpl w:val="7B1C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8293A"/>
    <w:multiLevelType w:val="hybridMultilevel"/>
    <w:tmpl w:val="7494CE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9C3303"/>
    <w:multiLevelType w:val="hybridMultilevel"/>
    <w:tmpl w:val="4B1C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777B7D"/>
    <w:multiLevelType w:val="multilevel"/>
    <w:tmpl w:val="8654CC1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93523040">
    <w:abstractNumId w:val="0"/>
  </w:num>
  <w:num w:numId="2" w16cid:durableId="680157390">
    <w:abstractNumId w:val="5"/>
  </w:num>
  <w:num w:numId="3" w16cid:durableId="1966151438">
    <w:abstractNumId w:val="1"/>
  </w:num>
  <w:num w:numId="4" w16cid:durableId="1242134660">
    <w:abstractNumId w:val="3"/>
  </w:num>
  <w:num w:numId="5" w16cid:durableId="1598514060">
    <w:abstractNumId w:val="2"/>
  </w:num>
  <w:num w:numId="6" w16cid:durableId="2033217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CC8"/>
    <w:rsid w:val="00000A17"/>
    <w:rsid w:val="00014DDF"/>
    <w:rsid w:val="0004337A"/>
    <w:rsid w:val="00053F28"/>
    <w:rsid w:val="00060971"/>
    <w:rsid w:val="00063BF0"/>
    <w:rsid w:val="00074C2C"/>
    <w:rsid w:val="000816DC"/>
    <w:rsid w:val="000A49C9"/>
    <w:rsid w:val="000A6CF5"/>
    <w:rsid w:val="000C7C8E"/>
    <w:rsid w:val="000E2D96"/>
    <w:rsid w:val="000E47D2"/>
    <w:rsid w:val="000F3FCC"/>
    <w:rsid w:val="000F78EA"/>
    <w:rsid w:val="00113CC8"/>
    <w:rsid w:val="00121680"/>
    <w:rsid w:val="001468BD"/>
    <w:rsid w:val="001772EA"/>
    <w:rsid w:val="001F5E3F"/>
    <w:rsid w:val="00220ACC"/>
    <w:rsid w:val="00240BE4"/>
    <w:rsid w:val="002744C3"/>
    <w:rsid w:val="002C338A"/>
    <w:rsid w:val="002C7029"/>
    <w:rsid w:val="002F2AA8"/>
    <w:rsid w:val="00305749"/>
    <w:rsid w:val="00305A48"/>
    <w:rsid w:val="00340CF5"/>
    <w:rsid w:val="0038218C"/>
    <w:rsid w:val="003E5038"/>
    <w:rsid w:val="003F1C30"/>
    <w:rsid w:val="00403413"/>
    <w:rsid w:val="00411A92"/>
    <w:rsid w:val="00414003"/>
    <w:rsid w:val="00440303"/>
    <w:rsid w:val="00491CC8"/>
    <w:rsid w:val="0049728E"/>
    <w:rsid w:val="004A42B0"/>
    <w:rsid w:val="004C63AD"/>
    <w:rsid w:val="004C6DDE"/>
    <w:rsid w:val="004F40FB"/>
    <w:rsid w:val="00521BE6"/>
    <w:rsid w:val="00551E0E"/>
    <w:rsid w:val="00555DC3"/>
    <w:rsid w:val="0056604C"/>
    <w:rsid w:val="005C2DD2"/>
    <w:rsid w:val="005E40DB"/>
    <w:rsid w:val="005F403F"/>
    <w:rsid w:val="006018F2"/>
    <w:rsid w:val="006028B4"/>
    <w:rsid w:val="0060429B"/>
    <w:rsid w:val="00604844"/>
    <w:rsid w:val="006475C4"/>
    <w:rsid w:val="00684F45"/>
    <w:rsid w:val="006949E8"/>
    <w:rsid w:val="006952AC"/>
    <w:rsid w:val="006A46CF"/>
    <w:rsid w:val="006D1CB9"/>
    <w:rsid w:val="006D7F6B"/>
    <w:rsid w:val="006F16CB"/>
    <w:rsid w:val="00737510"/>
    <w:rsid w:val="007421B0"/>
    <w:rsid w:val="0079413A"/>
    <w:rsid w:val="00797D4F"/>
    <w:rsid w:val="007B6828"/>
    <w:rsid w:val="00817C85"/>
    <w:rsid w:val="00835FE2"/>
    <w:rsid w:val="00861547"/>
    <w:rsid w:val="0086349A"/>
    <w:rsid w:val="00865860"/>
    <w:rsid w:val="00874C2D"/>
    <w:rsid w:val="00886A79"/>
    <w:rsid w:val="0089094B"/>
    <w:rsid w:val="009107E6"/>
    <w:rsid w:val="00966012"/>
    <w:rsid w:val="00974689"/>
    <w:rsid w:val="00985709"/>
    <w:rsid w:val="00991F31"/>
    <w:rsid w:val="009C0868"/>
    <w:rsid w:val="009C2FAE"/>
    <w:rsid w:val="009D6DA1"/>
    <w:rsid w:val="009E1E40"/>
    <w:rsid w:val="009F7781"/>
    <w:rsid w:val="00A249A6"/>
    <w:rsid w:val="00A5751C"/>
    <w:rsid w:val="00A8104C"/>
    <w:rsid w:val="00B12AA0"/>
    <w:rsid w:val="00B3239C"/>
    <w:rsid w:val="00B32D17"/>
    <w:rsid w:val="00B36FAA"/>
    <w:rsid w:val="00B53EC4"/>
    <w:rsid w:val="00B858E1"/>
    <w:rsid w:val="00B87328"/>
    <w:rsid w:val="00B95DF7"/>
    <w:rsid w:val="00BB1B43"/>
    <w:rsid w:val="00C04C90"/>
    <w:rsid w:val="00C07177"/>
    <w:rsid w:val="00C33987"/>
    <w:rsid w:val="00C355C1"/>
    <w:rsid w:val="00C45C3B"/>
    <w:rsid w:val="00CC185A"/>
    <w:rsid w:val="00CF11AA"/>
    <w:rsid w:val="00D22C1D"/>
    <w:rsid w:val="00D42E4F"/>
    <w:rsid w:val="00DA57EC"/>
    <w:rsid w:val="00DE0293"/>
    <w:rsid w:val="00E11F3B"/>
    <w:rsid w:val="00E3482F"/>
    <w:rsid w:val="00E53C41"/>
    <w:rsid w:val="00E56738"/>
    <w:rsid w:val="00E629F1"/>
    <w:rsid w:val="00E66FF4"/>
    <w:rsid w:val="00E71DE2"/>
    <w:rsid w:val="00EA37FC"/>
    <w:rsid w:val="00EC1741"/>
    <w:rsid w:val="00EC5ADC"/>
    <w:rsid w:val="00EE46CF"/>
    <w:rsid w:val="00EF2F9C"/>
    <w:rsid w:val="00FA61D4"/>
  </w:rsids>
  <m:mathPr>
    <m:mathFont m:val="Cambria Math"/>
    <m:brkBin m:val="before"/>
    <m:brkBinSub m:val="--"/>
    <m:smallFrac m:val="0"/>
    <m:dispDef/>
    <m:lMargin m:val="0"/>
    <m:rMargin m:val="0"/>
    <m:defJc m:val="centerGroup"/>
    <m:wrapIndent m:val="1440"/>
    <m:intLim m:val="subSup"/>
    <m:naryLim m:val="undOvr"/>
  </m:mathPr>
  <w:themeFontLang w:val="en-US" w:eastAsia="zh-CN"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ADE8"/>
  <w15:chartTrackingRefBased/>
  <w15:docId w15:val="{0824266F-BD7F-4800-81F9-22C3DE8D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844"/>
    <w:pPr>
      <w:jc w:val="both"/>
    </w:pPr>
    <w:rPr>
      <w:rFonts w:ascii="Times New Roman" w:hAnsi="Times New Roman"/>
    </w:rPr>
  </w:style>
  <w:style w:type="paragraph" w:styleId="Heading1">
    <w:name w:val="heading 1"/>
    <w:basedOn w:val="Normal"/>
    <w:next w:val="Normal"/>
    <w:link w:val="Heading1Char"/>
    <w:autoRedefine/>
    <w:uiPriority w:val="9"/>
    <w:qFormat/>
    <w:rsid w:val="0079413A"/>
    <w:pPr>
      <w:keepNext/>
      <w:keepLines/>
      <w:spacing w:before="120" w:after="120" w:line="240" w:lineRule="auto"/>
      <w:jc w:val="left"/>
      <w:outlineLvl w:val="0"/>
    </w:pPr>
    <w:rPr>
      <w:rFonts w:eastAsiaTheme="majorEastAsia" w:cstheme="majorBidi"/>
      <w:b/>
      <w:color w:val="000000" w:themeColor="text1"/>
      <w:sz w:val="28"/>
      <w:szCs w:val="28"/>
    </w:rPr>
  </w:style>
  <w:style w:type="paragraph" w:styleId="Heading2">
    <w:name w:val="heading 2"/>
    <w:basedOn w:val="Normal"/>
    <w:next w:val="Normal"/>
    <w:link w:val="Heading2Char"/>
    <w:uiPriority w:val="9"/>
    <w:unhideWhenUsed/>
    <w:qFormat/>
    <w:rsid w:val="009F7781"/>
    <w:pPr>
      <w:keepNext/>
      <w:keepLines/>
      <w:spacing w:before="160" w:after="80"/>
      <w:jc w:val="left"/>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5751C"/>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79413A"/>
    <w:pPr>
      <w:keepNext/>
      <w:keepLines/>
      <w:spacing w:before="8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113C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3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13A"/>
    <w:rPr>
      <w:rFonts w:ascii="Times New Roman" w:eastAsiaTheme="majorEastAsia" w:hAnsi="Times New Roman" w:cstheme="majorBidi"/>
      <w:b/>
      <w:color w:val="000000" w:themeColor="text1"/>
      <w:sz w:val="28"/>
      <w:szCs w:val="28"/>
    </w:rPr>
  </w:style>
  <w:style w:type="character" w:customStyle="1" w:styleId="Heading2Char">
    <w:name w:val="Heading 2 Char"/>
    <w:basedOn w:val="DefaultParagraphFont"/>
    <w:link w:val="Heading2"/>
    <w:uiPriority w:val="9"/>
    <w:rsid w:val="009F7781"/>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A5751C"/>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rsid w:val="0079413A"/>
    <w:rPr>
      <w:rFonts w:ascii="Times New Roman" w:eastAsiaTheme="majorEastAsia" w:hAnsi="Times New Roman" w:cstheme="majorBidi"/>
      <w:b/>
      <w:iCs/>
      <w:color w:val="000000" w:themeColor="text1"/>
    </w:rPr>
  </w:style>
  <w:style w:type="character" w:customStyle="1" w:styleId="Heading5Char">
    <w:name w:val="Heading 5 Char"/>
    <w:basedOn w:val="DefaultParagraphFont"/>
    <w:link w:val="Heading5"/>
    <w:uiPriority w:val="9"/>
    <w:semiHidden/>
    <w:rsid w:val="00113C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3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CC8"/>
    <w:rPr>
      <w:rFonts w:eastAsiaTheme="majorEastAsia" w:cstheme="majorBidi"/>
      <w:color w:val="272727" w:themeColor="text1" w:themeTint="D8"/>
    </w:rPr>
  </w:style>
  <w:style w:type="paragraph" w:styleId="Title">
    <w:name w:val="Title"/>
    <w:basedOn w:val="Normal"/>
    <w:next w:val="Normal"/>
    <w:link w:val="TitleChar"/>
    <w:uiPriority w:val="10"/>
    <w:qFormat/>
    <w:rsid w:val="00113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CC8"/>
    <w:pPr>
      <w:spacing w:before="160"/>
      <w:jc w:val="center"/>
    </w:pPr>
    <w:rPr>
      <w:i/>
      <w:iCs/>
      <w:color w:val="404040" w:themeColor="text1" w:themeTint="BF"/>
    </w:rPr>
  </w:style>
  <w:style w:type="character" w:customStyle="1" w:styleId="QuoteChar">
    <w:name w:val="Quote Char"/>
    <w:basedOn w:val="DefaultParagraphFont"/>
    <w:link w:val="Quote"/>
    <w:uiPriority w:val="29"/>
    <w:rsid w:val="00113CC8"/>
    <w:rPr>
      <w:i/>
      <w:iCs/>
      <w:color w:val="404040" w:themeColor="text1" w:themeTint="BF"/>
    </w:rPr>
  </w:style>
  <w:style w:type="paragraph" w:styleId="ListParagraph">
    <w:name w:val="List Paragraph"/>
    <w:basedOn w:val="Normal"/>
    <w:uiPriority w:val="34"/>
    <w:qFormat/>
    <w:rsid w:val="00113CC8"/>
    <w:pPr>
      <w:ind w:left="720"/>
      <w:contextualSpacing/>
    </w:pPr>
  </w:style>
  <w:style w:type="character" w:styleId="IntenseEmphasis">
    <w:name w:val="Intense Emphasis"/>
    <w:basedOn w:val="DefaultParagraphFont"/>
    <w:uiPriority w:val="21"/>
    <w:qFormat/>
    <w:rsid w:val="00113CC8"/>
    <w:rPr>
      <w:i/>
      <w:iCs/>
      <w:color w:val="2F5496" w:themeColor="accent1" w:themeShade="BF"/>
    </w:rPr>
  </w:style>
  <w:style w:type="paragraph" w:styleId="IntenseQuote">
    <w:name w:val="Intense Quote"/>
    <w:basedOn w:val="Normal"/>
    <w:next w:val="Normal"/>
    <w:link w:val="IntenseQuoteChar"/>
    <w:uiPriority w:val="30"/>
    <w:qFormat/>
    <w:rsid w:val="00113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3CC8"/>
    <w:rPr>
      <w:i/>
      <w:iCs/>
      <w:color w:val="2F5496" w:themeColor="accent1" w:themeShade="BF"/>
    </w:rPr>
  </w:style>
  <w:style w:type="character" w:styleId="IntenseReference">
    <w:name w:val="Intense Reference"/>
    <w:basedOn w:val="DefaultParagraphFont"/>
    <w:uiPriority w:val="32"/>
    <w:qFormat/>
    <w:rsid w:val="00113CC8"/>
    <w:rPr>
      <w:b/>
      <w:bCs/>
      <w:smallCaps/>
      <w:color w:val="2F5496" w:themeColor="accent1" w:themeShade="BF"/>
      <w:spacing w:val="5"/>
    </w:rPr>
  </w:style>
  <w:style w:type="character" w:styleId="Hyperlink">
    <w:name w:val="Hyperlink"/>
    <w:basedOn w:val="DefaultParagraphFont"/>
    <w:uiPriority w:val="99"/>
    <w:unhideWhenUsed/>
    <w:rsid w:val="00CC185A"/>
    <w:rPr>
      <w:color w:val="0563C1" w:themeColor="hyperlink"/>
      <w:u w:val="single"/>
    </w:rPr>
  </w:style>
  <w:style w:type="character" w:styleId="UnresolvedMention">
    <w:name w:val="Unresolved Mention"/>
    <w:basedOn w:val="DefaultParagraphFont"/>
    <w:uiPriority w:val="99"/>
    <w:semiHidden/>
    <w:unhideWhenUsed/>
    <w:rsid w:val="00CC185A"/>
    <w:rPr>
      <w:color w:val="605E5C"/>
      <w:shd w:val="clear" w:color="auto" w:fill="E1DFDD"/>
    </w:rPr>
  </w:style>
  <w:style w:type="paragraph" w:styleId="Caption">
    <w:name w:val="caption"/>
    <w:basedOn w:val="Normal"/>
    <w:next w:val="Normal"/>
    <w:uiPriority w:val="35"/>
    <w:unhideWhenUsed/>
    <w:qFormat/>
    <w:rsid w:val="00521BE6"/>
    <w:pPr>
      <w:spacing w:after="200" w:line="240" w:lineRule="auto"/>
      <w:jc w:val="left"/>
    </w:pPr>
    <w:rPr>
      <w:rFonts w:asciiTheme="minorHAnsi" w:hAnsiTheme="minorHAnsi"/>
      <w:i/>
      <w:iCs/>
      <w:color w:val="44546A" w:themeColor="text2"/>
      <w:sz w:val="18"/>
      <w:szCs w:val="18"/>
    </w:rPr>
  </w:style>
  <w:style w:type="table" w:styleId="PlainTable2">
    <w:name w:val="Plain Table 2"/>
    <w:basedOn w:val="TableNormal"/>
    <w:uiPriority w:val="42"/>
    <w:rsid w:val="00521B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DA57EC"/>
    <w:rPr>
      <w:color w:val="666666"/>
    </w:rPr>
  </w:style>
  <w:style w:type="paragraph" w:styleId="NormalWeb">
    <w:name w:val="Normal (Web)"/>
    <w:basedOn w:val="Normal"/>
    <w:uiPriority w:val="99"/>
    <w:unhideWhenUsed/>
    <w:rsid w:val="00411A92"/>
    <w:pPr>
      <w:spacing w:before="100" w:beforeAutospacing="1" w:after="100" w:afterAutospacing="1" w:line="240" w:lineRule="auto"/>
      <w:jc w:val="left"/>
    </w:pPr>
    <w:rPr>
      <w:rFonts w:eastAsia="Times New Roman" w:cs="Times New Roman"/>
      <w:kern w:val="0"/>
      <w:lang w:bidi="ta-LK"/>
      <w14:ligatures w14:val="none"/>
    </w:rPr>
  </w:style>
  <w:style w:type="paragraph" w:styleId="Header">
    <w:name w:val="header"/>
    <w:basedOn w:val="Normal"/>
    <w:link w:val="HeaderChar"/>
    <w:uiPriority w:val="99"/>
    <w:unhideWhenUsed/>
    <w:rsid w:val="00890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94B"/>
    <w:rPr>
      <w:rFonts w:ascii="Times New Roman" w:hAnsi="Times New Roman"/>
    </w:rPr>
  </w:style>
  <w:style w:type="paragraph" w:styleId="Footer">
    <w:name w:val="footer"/>
    <w:basedOn w:val="Normal"/>
    <w:link w:val="FooterChar"/>
    <w:uiPriority w:val="99"/>
    <w:unhideWhenUsed/>
    <w:rsid w:val="00890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94B"/>
    <w:rPr>
      <w:rFonts w:ascii="Times New Roman" w:hAnsi="Times New Roman"/>
    </w:rPr>
  </w:style>
  <w:style w:type="table" w:styleId="TableGrid">
    <w:name w:val="Table Grid"/>
    <w:basedOn w:val="TableNormal"/>
    <w:uiPriority w:val="39"/>
    <w:rsid w:val="002C3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1DE2"/>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E71DE2"/>
    <w:rPr>
      <w:sz w:val="16"/>
      <w:szCs w:val="16"/>
    </w:rPr>
  </w:style>
  <w:style w:type="paragraph" w:styleId="CommentText">
    <w:name w:val="annotation text"/>
    <w:basedOn w:val="Normal"/>
    <w:link w:val="CommentTextChar"/>
    <w:uiPriority w:val="99"/>
    <w:unhideWhenUsed/>
    <w:rsid w:val="00E71DE2"/>
    <w:pPr>
      <w:spacing w:line="240" w:lineRule="auto"/>
    </w:pPr>
    <w:rPr>
      <w:sz w:val="20"/>
      <w:szCs w:val="20"/>
    </w:rPr>
  </w:style>
  <w:style w:type="character" w:customStyle="1" w:styleId="CommentTextChar">
    <w:name w:val="Comment Text Char"/>
    <w:basedOn w:val="DefaultParagraphFont"/>
    <w:link w:val="CommentText"/>
    <w:uiPriority w:val="99"/>
    <w:rsid w:val="00E71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1DE2"/>
    <w:rPr>
      <w:b/>
      <w:bCs/>
    </w:rPr>
  </w:style>
  <w:style w:type="character" w:customStyle="1" w:styleId="CommentSubjectChar">
    <w:name w:val="Comment Subject Char"/>
    <w:basedOn w:val="CommentTextChar"/>
    <w:link w:val="CommentSubject"/>
    <w:uiPriority w:val="99"/>
    <w:semiHidden/>
    <w:rsid w:val="00E71DE2"/>
    <w:rPr>
      <w:rFonts w:ascii="Times New Roman" w:hAnsi="Times New Roman"/>
      <w:b/>
      <w:bCs/>
      <w:sz w:val="20"/>
      <w:szCs w:val="20"/>
    </w:rPr>
  </w:style>
  <w:style w:type="table" w:styleId="PlainTable1">
    <w:name w:val="Plain Table 1"/>
    <w:basedOn w:val="TableNormal"/>
    <w:uiPriority w:val="41"/>
    <w:rsid w:val="009F77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7B0B6E2574BD4810DC79CC707CB02"/>
        <w:category>
          <w:name w:val="General"/>
          <w:gallery w:val="placeholder"/>
        </w:category>
        <w:types>
          <w:type w:val="bbPlcHdr"/>
        </w:types>
        <w:behaviors>
          <w:behavior w:val="content"/>
        </w:behaviors>
        <w:guid w:val="{87221885-4110-4869-A097-A279F43AE228}"/>
      </w:docPartPr>
      <w:docPartBody>
        <w:p w:rsidR="00000000" w:rsidRDefault="001D33C2" w:rsidP="001D33C2">
          <w:pPr>
            <w:pStyle w:val="3E67B0B6E2574BD4810DC79CC707CB02"/>
          </w:pPr>
          <w:r w:rsidRPr="00EC70E4">
            <w:rPr>
              <w:rStyle w:val="PlaceholderText"/>
            </w:rPr>
            <w:t>Click or tap here to enter text.</w:t>
          </w:r>
        </w:p>
      </w:docPartBody>
    </w:docPart>
    <w:docPart>
      <w:docPartPr>
        <w:name w:val="12A0D9041ADE4BE09E26996F41C99927"/>
        <w:category>
          <w:name w:val="General"/>
          <w:gallery w:val="placeholder"/>
        </w:category>
        <w:types>
          <w:type w:val="bbPlcHdr"/>
        </w:types>
        <w:behaviors>
          <w:behavior w:val="content"/>
        </w:behaviors>
        <w:guid w:val="{C003F67B-B8F2-4AEF-9648-169AFEA62DC0}"/>
      </w:docPartPr>
      <w:docPartBody>
        <w:p w:rsidR="00000000" w:rsidRDefault="001D33C2" w:rsidP="001D33C2">
          <w:pPr>
            <w:pStyle w:val="12A0D9041ADE4BE09E26996F41C99927"/>
          </w:pPr>
          <w:r w:rsidRPr="00EC70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B2"/>
    <w:rsid w:val="00053F28"/>
    <w:rsid w:val="00076240"/>
    <w:rsid w:val="000B7C3B"/>
    <w:rsid w:val="000F3FCC"/>
    <w:rsid w:val="001D33C2"/>
    <w:rsid w:val="00355450"/>
    <w:rsid w:val="00414003"/>
    <w:rsid w:val="004321DD"/>
    <w:rsid w:val="004A42B0"/>
    <w:rsid w:val="00624D0D"/>
    <w:rsid w:val="00966012"/>
    <w:rsid w:val="00986D96"/>
    <w:rsid w:val="00991F31"/>
    <w:rsid w:val="00AC17B2"/>
    <w:rsid w:val="00B12AA0"/>
    <w:rsid w:val="00B32D17"/>
    <w:rsid w:val="00B53EC4"/>
    <w:rsid w:val="00B7609F"/>
    <w:rsid w:val="00BA3BE6"/>
    <w:rsid w:val="00D1577D"/>
    <w:rsid w:val="00D42E4F"/>
    <w:rsid w:val="00D63846"/>
    <w:rsid w:val="00EC1741"/>
    <w:rsid w:val="00EC5ADC"/>
    <w:rsid w:val="00EE2B53"/>
    <w:rsid w:val="00F9182B"/>
  </w:rsids>
  <m:mathPr>
    <m:mathFont m:val="Cambria Math"/>
    <m:brkBin m:val="before"/>
    <m:brkBinSub m:val="--"/>
    <m:smallFrac m:val="0"/>
    <m:dispDef/>
    <m:lMargin m:val="0"/>
    <m:rMargin m:val="0"/>
    <m:defJc m:val="centerGroup"/>
    <m:wrapIndent m:val="1440"/>
    <m:intLim m:val="subSup"/>
    <m:naryLim m:val="undOvr"/>
  </m:mathPr>
  <w:themeFontLang w:val="en-US" w:eastAsia="zh-CN" w:bidi="ta-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ta-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3C2"/>
    <w:rPr>
      <w:color w:val="666666"/>
    </w:rPr>
  </w:style>
  <w:style w:type="paragraph" w:customStyle="1" w:styleId="B7B1B36250854B679C4A4AB7CAF35686">
    <w:name w:val="B7B1B36250854B679C4A4AB7CAF35686"/>
    <w:rsid w:val="000B7C3B"/>
    <w:rPr>
      <w:lang w:bidi="ar-SA"/>
    </w:rPr>
  </w:style>
  <w:style w:type="paragraph" w:customStyle="1" w:styleId="6948B4AAB0A0461786BD046E5AD7DE58">
    <w:name w:val="6948B4AAB0A0461786BD046E5AD7DE58"/>
    <w:rsid w:val="001D33C2"/>
    <w:rPr>
      <w:lang w:bidi="ar-SA"/>
    </w:rPr>
  </w:style>
  <w:style w:type="paragraph" w:customStyle="1" w:styleId="B201AA099FEC436BA9429503CDC41D1C">
    <w:name w:val="B201AA099FEC436BA9429503CDC41D1C"/>
    <w:rsid w:val="001D33C2"/>
    <w:rPr>
      <w:lang w:bidi="ar-SA"/>
    </w:rPr>
  </w:style>
  <w:style w:type="paragraph" w:customStyle="1" w:styleId="3E67B0B6E2574BD4810DC79CC707CB02">
    <w:name w:val="3E67B0B6E2574BD4810DC79CC707CB02"/>
    <w:rsid w:val="001D33C2"/>
    <w:rPr>
      <w:lang w:bidi="ar-SA"/>
    </w:rPr>
  </w:style>
  <w:style w:type="paragraph" w:customStyle="1" w:styleId="12A0D9041ADE4BE09E26996F41C99927">
    <w:name w:val="12A0D9041ADE4BE09E26996F41C99927"/>
    <w:rsid w:val="001D33C2"/>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084EDD-0D01-470B-82C3-7DB9E3C791DB}">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7863905011"/>
    <we:property name="MENDELEY_CITATIONS" value="[{&quot;citationID&quot;:&quot;MENDELEY_CITATION_49a7bee8-de2f-4dd1-bcf7-eb16cd626a43&quot;,&quot;properties&quot;:{&quot;noteIndex&quot;:0},&quot;isEdited&quot;:false,&quot;manualOverride&quot;:{&quot;isManuallyOverridden&quot;:true,&quot;citeprocText&quot;:&quot;(Matloob et al., 2023)&quot;,&quot;manualOverrideText&quot;:&quot;(Matloob et al., 2023).&quot;},&quot;citationTag&quot;:&quot;MENDELEY_CITATION_v3_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&quot;,&quot;citationItems&quot;:[{&quot;id&quot;:&quot;bc7ca500-0777-3cc4-a0d8-6d9552d9d211&quot;,&quot;itemData&quot;:{&quot;type&quot;:&quot;article&quot;,&quot;id&quot;:&quot;bc7ca500-0777-3cc4-a0d8-6d9552d9d211&quot;,&quot;title&quot;:&quot;A Review on Edible Coatings and Films: Advances, Composition, Production Methods, and Safety Concerns&quot;,&quot;author&quot;:[{&quot;family&quot;:&quot;Matloob&quot;,&quot;given&quot;:&quot;Anam&quot;,&quot;parse-names&quot;:false,&quot;dropping-particle&quot;:&quot;&quot;,&quot;non-dropping-particle&quot;:&quot;&quot;},{&quot;family&quot;:&quot;Ayub&quot;,&quot;given&quot;:&quot;Hudda&quot;,&quot;parse-names&quot;:false,&quot;dropping-particle&quot;:&quot;&quot;,&quot;non-dropping-particle&quot;:&quot;&quot;},{&quot;family&quot;:&quot;Mohsin&quot;,&quot;given&quot;:&quot;Muhammad&quot;,&quot;parse-names&quot;:false,&quot;dropping-particle&quot;:&quot;&quot;,&quot;non-dropping-particle&quot;:&quot;&quot;},{&quot;family&quot;:&quot;Ambreen&quot;,&quot;given&quot;:&quot;Saadia&quot;,&quot;parse-names&quot;:false,&quot;dropping-particle&quot;:&quot;&quot;,&quot;non-dropping-particle&quot;:&quot;&quot;},{&quot;family&quot;:&quot;Khan&quot;,&quot;given&quot;:&quot;Faima Atta&quot;,&quot;parse-names&quot;:false,&quot;dropping-particle&quot;:&quot;&quot;,&quot;non-dropping-particle&quot;:&quot;&quot;},{&quot;family&quot;:&quot;Oranab&quot;,&quot;given&quot;:&quot;Sadaf&quot;,&quot;parse-names&quot;:false,&quot;dropping-particle&quot;:&quot;&quot;,&quot;non-dropping-particle&quot;:&quot;&quot;},{&quot;family&quot;:&quot;Rahim&quot;,&quot;given&quot;:&quot;Muhammad Abdul&quot;,&quot;parse-names&quot;:false,&quot;dropping-particle&quot;:&quot;&quot;,&quot;non-dropping-particle&quot;:&quot;&quot;},{&quot;family&quot;:&quot;Khalid&quot;,&quot;given&quot;:&quot;Waseem&quot;,&quot;parse-names&quot;:false,&quot;dropping-particle&quot;:&quot;&quot;,&quot;non-dropping-particle&quot;:&quot;&quot;},{&quot;family&quot;:&quot;Nayik&quot;,&quot;given&quot;:&quot;Gulzar Ahmad&quot;,&quot;parse-names&quot;:false,&quot;dropping-particle&quot;:&quot;&quot;,&quot;non-dropping-particle&quot;:&quot;&quot;},{&quot;family&quot;:&quot;Ramniwas&quot;,&quot;given&quot;:&quot;Seema&quot;,&quot;parse-names&quot;:false,&quot;dropping-particle&quot;:&quot;&quot;,&quot;non-dropping-particle&quot;:&quot;&quot;},{&quot;family&quot;:&quot;Ercisli&quot;,&quot;given&quot;:&quot;Sezai&quot;,&quot;parse-names&quot;:false,&quot;dropping-particle&quot;:&quot;&quot;,&quot;non-dropping-particle&quot;:&quot;&quot;}],&quot;container-title&quot;:&quot;ACS Omega&quot;,&quot;container-title-short&quot;:&quot;ACS Omega&quot;,&quot;DOI&quot;:&quot;10.1021/acsomega.3c03459&quot;,&quot;ISSN&quot;:&quot;24701343&quot;,&quot;issued&quot;:{&quot;date-parts&quot;:[[2023,8,15]]},&quot;page&quot;:&quot;28932-28944&quot;,&quot;abstract&quot;:&quot;Food is a crucial source for the endurance of individuals, and quality concerns of consumers are being raised with the progression of time. Edible coatings and films (ECFs) are increasingly important in biobased packaging because they have a prime role in enhancing the organoleptic characteristics of the food products and minimizing the spread of microorganisms. These sustainable ingredients are crucial for a safer and healthier environment. These are created from proteins, polysaccharides, lipids, plasticizers, emulsifiers, and active substances. These are eco-friendly since made from innocuous material. Nanocomposite films are also beginning to be developed and support networks of biological polymers. Antioxidant, flavoring, and coloring compounds can be employed to improve the quality, wellbeing, and stability of packaged foods. Gelatin-enhanced fruit and vegetable-based ECFs compositions have the potential to produce biodegradable films. Root plants like cassava, potato, and sweet potato have been employed to create edible films and coatings. Achira flour, amylum, yam, ulluco, and water chestnut have all been considered as novel film-forming ingredients. The physical properties of biopolymers are influenced by the characteristics, biochemical confirmation, compatibility, relative humidity, temperature, water resistance, and application procedures of the components. ECFs must adhere to all regulations governing food safety and be generally recognized as safe (GRAS). This review covers the new advancements in ECFs regarding the commitment of novel components to the improvement of their properties. It is expected that ECFs can be further investigated to provide innovative components and strategies that are helpful for global financial issues and the environment.&quot;,&quot;publisher&quot;:&quot;American Chemical Society&quot;,&quot;issue&quot;:&quot;32&quot;,&quot;volume&quot;:&quot;8&quot;},&quot;isTemporary&quot;:false}]},{&quot;citationID&quot;:&quot;MENDELEY_CITATION_74746883-9c2e-4e71-9d38-b3c75c36d639&quot;,&quot;properties&quot;:{&quot;noteIndex&quot;:0},&quot;isEdited&quot;:false,&quot;manualOverride&quot;:{&quot;isManuallyOverridden&quot;:false,&quot;citeprocText&quot;:&quot;(Elvira López-Caballero et al., 2024)&quot;,&quot;manualOverrideText&quot;:&quot;&quot;},&quot;citationTag&quot;:&quot;MENDELEY_CITATION_v3_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&quot;,&quot;citationItems&quot;:[{&quot;id&quot;:&quot;a7a730b2-eb51-3ee4-b695-a002d9c0f558&quot;,&quot;itemData&quot;:{&quot;type&quot;:&quot;article-journal&quot;,&quot;id&quot;:&quot;a7a730b2-eb51-3ee4-b695-a002d9c0f558&quot;,&quot;title&quot;:&quot;A Review of Recent Developments in Edible Films and Coatings-Focus on Whey-Based Materials&quot;,&quot;author&quot;:[{&quot;family&quot;:&quot;Elvira López-Caballero&quot;,&quot;given&quot;:&quot;M&quot;,&quot;parse-names&quot;:false,&quot;dropping-particle&quot;:&quot;&quot;,&quot;non-dropping-particle&quot;:&quot;&quot;},{&quot;family&quot;:&quot;Figueroa Pires&quot;,&quot;given&quot;:&quot;Arona&quot;,&quot;parse-names&quot;:false,&quot;dropping-particle&quot;:&quot;&quot;,&quot;non-dropping-particle&quot;:&quot;&quot;},{&quot;family&quot;:&quot;Díaz&quot;,&quot;given&quot;:&quot;Olga&quot;,&quot;parse-names&quot;:false,&quot;dropping-particle&quot;:&quot;&quot;,&quot;non-dropping-particle&quot;:&quot;&quot;},{&quot;family&quot;:&quot;Cobos&quot;,&quot;given&quot;:&quot;Angel&quot;,&quot;parse-names&quot;:false,&quot;dropping-particle&quot;:&quot;&quot;,&quot;non-dropping-particle&quot;:&quot;&quot;},{&quot;family&quot;:&quot;Dias Pereira&quot;,&quot;given&quot;:&quot;Carlos&quot;,&quot;parse-names&quot;:false,&quot;dropping-particle&quot;:&quot;&quot;,&quot;non-dropping-particle&quot;:&quot;&quot;}],&quot;DOI&quot;:&quot;10.3390/foods1316&quot;,&quot;URL&quot;:&quot;https://doi.org/10.3390/foods1316&quot;,&quot;issued&quot;:{&quot;date-parts&quot;:[[2024]]},&quot;abstract&quot;:&quot;Packaging for food products is particularly important to preserve product quality and shelf life. The most used materials for food packaging are plastic, glass, metal, and paper. Plastic films produced based on petroleum are widely used for packaging because they have good mechanical properties and help preserve the characteristics of food. However, environmental concerns are leading the trend towards biopolymers. Films and coatings based on biopolymers have been extensively studied in recent years, as they cause less impact on the environment, can be obtained from renewable sources or by-products, are relatively abundant, have a good coating and film-forming capacity, are biodegradable and have nutritional properties that can be beneficial to human health. Whey protein-based films have demonstrated good mechanical resistance and a good barrier to gases when at low relative humidity levels, in addition to demonstrating an excellent barrier to aromatic compounds and especially oils. The use of whey proteins for films or coatings has been extensively studied, as these proteins are edible, have high nutritional value, and are biodegradable. Thus, the main objective of this document was to review new methodologies to improve the physicochemical properties of whey protein films and coatings. Importance will also be given to the combinations of whey proteins with other polymers and the development of new techniques that allow the manipulation of structures at a molecular level. The controlled release and mass transfer of new biomaterials and the improvement of the design of films and packaging materials with the desired functional properties can increase the quality of the films and, consequently, broaden their applications.&quot;,&quot;container-title-short&quot;:&quot;&quot;},&quot;isTemporary&quot;:false}]},{&quot;citationID&quot;:&quot;MENDELEY_CITATION_f2af777d-fe91-499d-a2b1-4f68ef36d18f&quot;,&quot;properties&quot;:{&quot;noteIndex&quot;:0},&quot;isEdited&quot;:false,&quot;manualOverride&quot;:{&quot;isManuallyOverridden&quot;:false,&quot;citeprocText&quot;:&quot;(Alemu et al., 2025)&quot;,&quot;manualOverrideText&quot;:&quot;&quot;},&quot;citationTag&quot;:&quot;MENDELEY_CITATION_v3_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&quot;,&quot;citationItems&quot;:[{&quot;id&quot;:&quot;a40625fb-a539-3f4e-b90d-bdd89d1036a4&quot;,&quot;itemData&quot;:{&quot;type&quot;:&quot;article-journal&quot;,&quot;id&quot;:&quot;a40625fb-a539-3f4e-b90d-bdd89d1036a4&quot;,&quot;title&quot;:&quot;A comprehensive review of edible coatings for postharvest management of fruits and vegetables: enhancing food and nutrition security&quot;,&quot;author&quot;:[{&quot;family&quot;:&quot;Alemu&quot;,&quot;given&quot;:&quot;Tolcha Techane&quot;,&quot;parse-names&quot;:false,&quot;dropping-particle&quot;:&quot;&quot;,&quot;non-dropping-particle&quot;:&quot;&quot;},{&quot;family&quot;:&quot;Intipunya&quot;,&quot;given&quot;:&quot;Pilairuk&quot;,&quot;parse-names&quot;:false,&quot;dropping-particle&quot;:&quot;&quot;,&quot;non-dropping-particle&quot;:&quot;&quot;},{&quot;family&quot;:&quot;Gebeyo&quot;,&quot;given&quot;:&quot;Bogale Abebe&quot;,&quot;parse-names&quot;:false,&quot;dropping-particle&quot;:&quot;&quot;,&quot;non-dropping-particle&quot;:&quot;&quot;}],&quot;container-title&quot;:&quot;Discover Agriculture&quot;,&quot;DOI&quot;:&quot;10.1007/s44279-025-00348-8&quot;,&quot;issued&quot;:{&quot;date-parts&quot;:[[2025,10,1]]},&quot;abstract&quot;:&quot;Fruits and vegetables are perishable crops that need particular handling methods to preserve their quality and prolong shelf life. Among these methods, the utilization of edible coatings has emerged as a promising solution to reduce postharvest losses of fruits and vegetables, thereby improving food and nutrition security. However, the significant contribution of edible coatings in preserving fresh produce, reducing postharvest loss, and enhancing the food and nutritional value of fruits and vegetables is not well documented. Therefore, this review assesses the contribution of edible coatings to enhancing food and nutrition security by managing the postharvest loss of fruits and vegetables. Biodegradable, non-toxic, and ecologically friendly innovative technology, edible coatings increase the shelf life of fruits and vegetables by limiting oxidation, retarding biological and physiological processes, and preventing moisture loss. During the selection of an edible coating for fruits and vegetables, considering the biodegradability, protection, and barrier properties (moisture and oxygen), sustainability, cost, moderate gas permeability, and non-toxicity is very paramount. Edible coatings, with their properties of antioxidants and antimicrobials, preserve the nutritional values, quality, and shelf life of fruits and vegetables. The commonly used edible coatings are polysaccharide-based edible coatings (starch and its derivative, cellulose and its derivative, chitosan, aloe vera, mucilage of cactus trees, seaweed extracts), protein-based edible coatings, lipid-based edible coatings, and beeswax edible coatings. The review concluded that these edible coatings, when used at appropriate concentrations, lowered postharvest losses of fruit and vegetables during storage, thereby resulting in improved food and nutrition security. The concepts of comprehensive studies required for developing plant’s an essential oil edible coatings and films for food packaging applications, as well as overcoming challenges like consumer acceptance, regulatory requirements, and non-toxic scaling up to the commercial applications, have also been discussed.&quot;,&quot;publisher&quot;:&quot;Springer Science and Business Media LLC&quot;,&quot;issue&quot;:&quot;1&quot;,&quot;volume&quot;:&quot;3&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6646CC1-38B0-4E2B-B8EF-2677608B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 Haseena</dc:creator>
  <cp:keywords/>
  <dc:description/>
  <cp:lastModifiedBy>Fathima Haseena</cp:lastModifiedBy>
  <cp:revision>2</cp:revision>
  <cp:lastPrinted>2025-11-25T03:12:00Z</cp:lastPrinted>
  <dcterms:created xsi:type="dcterms:W3CDTF">2026-01-14T09:26:00Z</dcterms:created>
  <dcterms:modified xsi:type="dcterms:W3CDTF">2026-01-14T09:26:00Z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dae20ed6-aec6-4a3e-9f42-44777c16eece</vt:lpwstr>
  </property>
</Properties>
</file>