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0AF7" w14:textId="4A1A984B" w:rsidR="00CC185A" w:rsidRPr="001468BD" w:rsidRDefault="001468BD" w:rsidP="00F94D28">
      <w:pPr>
        <w:pStyle w:val="Heading1"/>
      </w:pPr>
      <w:r w:rsidRPr="001468BD">
        <w:t xml:space="preserve">Development </w:t>
      </w:r>
      <w:r w:rsidR="00F94D28">
        <w:t>a</w:t>
      </w:r>
      <w:r w:rsidRPr="001468BD">
        <w:t xml:space="preserve">nd </w:t>
      </w:r>
      <w:r w:rsidR="00F94D28">
        <w:t>e</w:t>
      </w:r>
      <w:r w:rsidRPr="001468BD">
        <w:t xml:space="preserve">valuation of </w:t>
      </w:r>
      <w:r w:rsidR="00F94D28">
        <w:t>h</w:t>
      </w:r>
      <w:r w:rsidRPr="001468BD">
        <w:t xml:space="preserve">erbal </w:t>
      </w:r>
      <w:r w:rsidR="00F94D28">
        <w:t>b</w:t>
      </w:r>
      <w:r w:rsidRPr="001468BD">
        <w:t>io-</w:t>
      </w:r>
      <w:r w:rsidR="00F94D28">
        <w:t>c</w:t>
      </w:r>
      <w:r w:rsidRPr="001468BD">
        <w:t xml:space="preserve">oating from </w:t>
      </w:r>
      <w:r w:rsidRPr="001468BD">
        <w:rPr>
          <w:i/>
          <w:iCs/>
        </w:rPr>
        <w:t>Aloe Vera</w:t>
      </w:r>
      <w:r w:rsidRPr="001468BD">
        <w:t>, Tulsi</w:t>
      </w:r>
      <w:r w:rsidRPr="001468BD">
        <w:rPr>
          <w:i/>
          <w:iCs/>
        </w:rPr>
        <w:t xml:space="preserve"> </w:t>
      </w:r>
      <w:r w:rsidRPr="001468BD">
        <w:t>(</w:t>
      </w:r>
      <w:r w:rsidRPr="001468BD">
        <w:rPr>
          <w:i/>
          <w:iCs/>
        </w:rPr>
        <w:t xml:space="preserve">Ocimum </w:t>
      </w:r>
      <w:r w:rsidR="00F94D28">
        <w:rPr>
          <w:i/>
          <w:iCs/>
        </w:rPr>
        <w:t>s</w:t>
      </w:r>
      <w:r w:rsidRPr="001468BD">
        <w:rPr>
          <w:i/>
          <w:iCs/>
        </w:rPr>
        <w:t>anctum</w:t>
      </w:r>
      <w:r w:rsidRPr="001468BD">
        <w:t xml:space="preserve">) </w:t>
      </w:r>
      <w:r w:rsidR="00F94D28">
        <w:t>a</w:t>
      </w:r>
      <w:r w:rsidRPr="001468BD">
        <w:t xml:space="preserve">nd </w:t>
      </w:r>
      <w:r w:rsidR="00F94D28">
        <w:t>l</w:t>
      </w:r>
      <w:r w:rsidRPr="001468BD">
        <w:t>emongrass (</w:t>
      </w:r>
      <w:r w:rsidRPr="001468BD">
        <w:rPr>
          <w:i/>
          <w:iCs/>
        </w:rPr>
        <w:t xml:space="preserve">Cymbopogon </w:t>
      </w:r>
      <w:r w:rsidR="00F94D28">
        <w:rPr>
          <w:i/>
          <w:iCs/>
        </w:rPr>
        <w:t>c</w:t>
      </w:r>
      <w:r w:rsidRPr="001468BD">
        <w:rPr>
          <w:i/>
          <w:iCs/>
        </w:rPr>
        <w:t>itratus</w:t>
      </w:r>
      <w:r w:rsidRPr="001468BD">
        <w:t xml:space="preserve">) </w:t>
      </w:r>
      <w:r w:rsidR="00F94D28">
        <w:t>f</w:t>
      </w:r>
      <w:r w:rsidRPr="001468BD">
        <w:t xml:space="preserve">or </w:t>
      </w:r>
      <w:r w:rsidR="00F94D28">
        <w:t>p</w:t>
      </w:r>
      <w:r w:rsidRPr="001468BD">
        <w:t>ost-</w:t>
      </w:r>
      <w:r w:rsidR="00F94D28">
        <w:t>h</w:t>
      </w:r>
      <w:r w:rsidRPr="001468BD">
        <w:t xml:space="preserve">arvest </w:t>
      </w:r>
      <w:r w:rsidR="00F94D28">
        <w:t>p</w:t>
      </w:r>
      <w:r w:rsidRPr="001468BD">
        <w:t xml:space="preserve">reservation of </w:t>
      </w:r>
      <w:r w:rsidR="00F94D28">
        <w:t>f</w:t>
      </w:r>
      <w:r w:rsidRPr="001468BD">
        <w:t xml:space="preserve">ruits </w:t>
      </w:r>
      <w:r w:rsidR="00F94D28">
        <w:t>u</w:t>
      </w:r>
      <w:r w:rsidRPr="001468BD">
        <w:t xml:space="preserve">sing Ayurvedic </w:t>
      </w:r>
      <w:r w:rsidR="00F94D28">
        <w:t>p</w:t>
      </w:r>
      <w:r w:rsidRPr="001468BD">
        <w:t>rinciples.</w:t>
      </w:r>
    </w:p>
    <w:p w14:paraId="0A475D88" w14:textId="77777777" w:rsidR="00604844" w:rsidRDefault="00604844" w:rsidP="00D22C1D">
      <w:pPr>
        <w:spacing w:before="120" w:after="120" w:line="240" w:lineRule="auto"/>
        <w:jc w:val="center"/>
        <w:rPr>
          <w:u w:val="single"/>
        </w:rPr>
      </w:pPr>
    </w:p>
    <w:p w14:paraId="24C4865E" w14:textId="2EF1B8B2" w:rsidR="0056604C" w:rsidRDefault="00E3482F" w:rsidP="00D22C1D">
      <w:pPr>
        <w:spacing w:before="120" w:after="120" w:line="240" w:lineRule="auto"/>
        <w:jc w:val="center"/>
        <w:rPr>
          <w:vertAlign w:val="superscript"/>
        </w:rPr>
      </w:pPr>
      <w:r>
        <w:rPr>
          <w:u w:val="single"/>
        </w:rPr>
        <w:t>*</w:t>
      </w:r>
      <w:r w:rsidR="00C45C3B" w:rsidRPr="0056604C">
        <w:rPr>
          <w:u w:val="single"/>
        </w:rPr>
        <w:t>F</w:t>
      </w:r>
      <w:r w:rsidR="0056604C" w:rsidRPr="0056604C">
        <w:rPr>
          <w:u w:val="single"/>
        </w:rPr>
        <w:t>.J. Fathima Haseena</w:t>
      </w:r>
      <w:r w:rsidR="00C45C3B" w:rsidRPr="0056604C">
        <w:rPr>
          <w:u w:val="single"/>
          <w:vertAlign w:val="superscript"/>
        </w:rPr>
        <w:t>1</w:t>
      </w:r>
      <w:r w:rsidR="00C45C3B" w:rsidRPr="0056604C">
        <w:t>,</w:t>
      </w:r>
      <w:r w:rsidR="00440303">
        <w:t xml:space="preserve"> </w:t>
      </w:r>
      <w:r w:rsidR="00440303" w:rsidRPr="0056604C">
        <w:t>S. Sukirtha</w:t>
      </w:r>
      <w:r w:rsidR="00440303" w:rsidRPr="0056604C">
        <w:rPr>
          <w:vertAlign w:val="superscript"/>
        </w:rPr>
        <w:t>1</w:t>
      </w:r>
      <w:r w:rsidR="00440303">
        <w:t>,</w:t>
      </w:r>
      <w:r w:rsidR="0056604C" w:rsidRPr="0056604C">
        <w:t xml:space="preserve"> T. Thayalini</w:t>
      </w:r>
      <w:r w:rsidR="0056604C" w:rsidRPr="00DE0293">
        <w:rPr>
          <w:vertAlign w:val="superscript"/>
        </w:rPr>
        <w:t>2</w:t>
      </w:r>
    </w:p>
    <w:p w14:paraId="62954049" w14:textId="47CFA483" w:rsidR="00C45C3B" w:rsidRPr="0056604C" w:rsidRDefault="00C45C3B" w:rsidP="00D22C1D">
      <w:pPr>
        <w:spacing w:before="120" w:after="120" w:line="240" w:lineRule="auto"/>
        <w:jc w:val="center"/>
        <w:rPr>
          <w:vertAlign w:val="superscript"/>
        </w:rPr>
      </w:pPr>
      <w:r w:rsidRPr="0056604C">
        <w:rPr>
          <w:vertAlign w:val="superscript"/>
        </w:rPr>
        <w:t>1</w:t>
      </w:r>
      <w:r w:rsidRPr="0056604C">
        <w:t xml:space="preserve">Department of Biosystems Technology, Faculty of Technology, </w:t>
      </w:r>
      <w:r w:rsidR="00CB5964">
        <w:t xml:space="preserve">Ariviyal Nagar, </w:t>
      </w:r>
      <w:r w:rsidRPr="0056604C">
        <w:t xml:space="preserve">University of </w:t>
      </w:r>
      <w:r w:rsidR="00B858E1" w:rsidRPr="0056604C">
        <w:t>Jaffna,</w:t>
      </w:r>
      <w:r w:rsidR="00B858E1">
        <w:t xml:space="preserve"> </w:t>
      </w:r>
      <w:r w:rsidR="0056604C" w:rsidRPr="0056604C">
        <w:t>Sri</w:t>
      </w:r>
      <w:r w:rsidRPr="0056604C">
        <w:t xml:space="preserve"> Lanka</w:t>
      </w:r>
      <w:r w:rsidR="00305749" w:rsidRPr="0056604C">
        <w:t>.</w:t>
      </w:r>
    </w:p>
    <w:p w14:paraId="10D2F45F" w14:textId="11D732E8" w:rsidR="00305749" w:rsidRPr="0056604C" w:rsidRDefault="00305749" w:rsidP="00D22C1D">
      <w:pPr>
        <w:spacing w:before="120" w:after="120" w:line="240" w:lineRule="auto"/>
        <w:jc w:val="center"/>
      </w:pPr>
      <w:r w:rsidRPr="0056604C">
        <w:rPr>
          <w:vertAlign w:val="superscript"/>
        </w:rPr>
        <w:t>2</w:t>
      </w:r>
      <w:r w:rsidRPr="0056604C">
        <w:t>Department of Samooganala Maruthuvam, Faculty of Siddha Medicine, University of Jaffna, Sri Lanka.</w:t>
      </w:r>
    </w:p>
    <w:p w14:paraId="62B92090" w14:textId="6FC475A7" w:rsidR="00305749" w:rsidRPr="0056604C" w:rsidRDefault="00305749" w:rsidP="00D22C1D">
      <w:pPr>
        <w:spacing w:before="120" w:after="120" w:line="240" w:lineRule="auto"/>
        <w:jc w:val="center"/>
      </w:pPr>
      <w:r w:rsidRPr="0056604C">
        <w:t xml:space="preserve">*Corresponding author: Email: </w:t>
      </w:r>
      <w:hyperlink r:id="rId8" w:history="1">
        <w:r w:rsidR="00CC185A" w:rsidRPr="00B80D49">
          <w:rPr>
            <w:rStyle w:val="Hyperlink"/>
          </w:rPr>
          <w:t>haseenajahan2000@gmail.com</w:t>
        </w:r>
      </w:hyperlink>
    </w:p>
    <w:p w14:paraId="72B7CF79" w14:textId="4F09483B" w:rsidR="00817C85" w:rsidRPr="001468BD" w:rsidRDefault="006919DD" w:rsidP="00D36DF3">
      <w:pPr>
        <w:pStyle w:val="Heading2"/>
        <w:jc w:val="center"/>
      </w:pPr>
      <w:r w:rsidRPr="001468BD">
        <w:t>Abstract</w:t>
      </w:r>
    </w:p>
    <w:p w14:paraId="7AD21139" w14:textId="55CC48CB" w:rsidR="002C7029" w:rsidRDefault="00817C85" w:rsidP="000D6008">
      <w:pPr>
        <w:spacing w:before="120" w:after="120" w:line="360" w:lineRule="auto"/>
      </w:pPr>
      <w:bookmarkStart w:id="0" w:name="_Hlk215014628"/>
      <w:r>
        <w:t>The continuous growth of the global population has increased the demand for nutritionally rich</w:t>
      </w:r>
      <w:r w:rsidR="00B858E1">
        <w:t xml:space="preserve"> </w:t>
      </w:r>
      <w:r>
        <w:t xml:space="preserve">fruits and vegetables, while concerns related to postharvest quality and safety have </w:t>
      </w:r>
      <w:r w:rsidR="00E66FF4">
        <w:t>heighten</w:t>
      </w:r>
      <w:r>
        <w:t>ed. As fresh fruits are</w:t>
      </w:r>
      <w:r w:rsidR="00C45C3B">
        <w:t xml:space="preserve"> a</w:t>
      </w:r>
      <w:r>
        <w:t xml:space="preserve"> highly perishable commodity, the development of natural and sustainable techniques to retain quality attributes and extend shelf life has become a major focus in food science research. The study was conducted to develop and evaluate an </w:t>
      </w:r>
      <w:r w:rsidR="002C7029">
        <w:t>h</w:t>
      </w:r>
      <w:r>
        <w:t>erbal bio-coating using</w:t>
      </w:r>
      <w:r w:rsidRPr="00440303">
        <w:rPr>
          <w:i/>
          <w:iCs/>
        </w:rPr>
        <w:t xml:space="preserve"> Aloe vera </w:t>
      </w:r>
      <w:r>
        <w:t xml:space="preserve">gel, </w:t>
      </w:r>
      <w:r w:rsidRPr="001468BD">
        <w:t xml:space="preserve">Tulsi </w:t>
      </w:r>
      <w:r>
        <w:t>extract, and lemongrass essential oil for postharvest preservation of climacteric fruits. The herbal components were prepared individually and formulated with food-grade glycerol, lecithin, and xanthan gum to obtain a stable and uniform bio-coating solution. Mango, banana, and avocado fruits of</w:t>
      </w:r>
      <w:r w:rsidR="00A8104C">
        <w:t xml:space="preserve"> </w:t>
      </w:r>
      <w:r w:rsidR="00B858E1">
        <w:t>uniform</w:t>
      </w:r>
      <w:r w:rsidR="00A8104C">
        <w:t xml:space="preserve"> maturity</w:t>
      </w:r>
      <w:r w:rsidR="00B858E1">
        <w:t xml:space="preserve"> </w:t>
      </w:r>
      <w:r>
        <w:t xml:space="preserve">and </w:t>
      </w:r>
      <w:r w:rsidR="002C7029">
        <w:t xml:space="preserve">defect-free </w:t>
      </w:r>
      <w:r>
        <w:t xml:space="preserve">were coated using the dipping method and stored under ambient conditions. Postharvest quality parameters including </w:t>
      </w:r>
      <w:r w:rsidR="00440303">
        <w:t xml:space="preserve">physical and </w:t>
      </w:r>
      <w:r>
        <w:t>physi</w:t>
      </w:r>
      <w:r w:rsidR="00440303">
        <w:t>cochemical</w:t>
      </w:r>
      <w:r>
        <w:t xml:space="preserve"> weight loss, firmness,</w:t>
      </w:r>
      <w:r w:rsidR="00440303">
        <w:t xml:space="preserve"> colo</w:t>
      </w:r>
      <w:r w:rsidR="00CB5964">
        <w:t>u</w:t>
      </w:r>
      <w:r w:rsidR="00440303">
        <w:t>r,</w:t>
      </w:r>
      <w:r>
        <w:t xml:space="preserve"> pH,</w:t>
      </w:r>
      <w:r w:rsidR="001468BD">
        <w:t xml:space="preserve"> TSS (</w:t>
      </w:r>
      <w:r w:rsidR="00E66FF4">
        <w:rPr>
          <w:rFonts w:cs="Times New Roman"/>
        </w:rPr>
        <w:t>º</w:t>
      </w:r>
      <w:r w:rsidR="00E66FF4">
        <w:t>Brix</w:t>
      </w:r>
      <w:r w:rsidR="001468BD">
        <w:t>)</w:t>
      </w:r>
      <w:r>
        <w:t>, titratable acidity,</w:t>
      </w:r>
      <w:r w:rsidR="00440303">
        <w:t xml:space="preserve"> water </w:t>
      </w:r>
      <w:r w:rsidR="005C2DD2">
        <w:t>activity, moisture</w:t>
      </w:r>
      <w:r>
        <w:t xml:space="preserve"> content, visual appearance, and microbial spoilage were evaluated at </w:t>
      </w:r>
      <w:r w:rsidR="00E66FF4">
        <w:t>3-day intervals over a 15-day storage period.</w:t>
      </w:r>
      <w:r w:rsidR="00684F45">
        <w:t xml:space="preserve"> </w:t>
      </w:r>
      <w:r>
        <w:t>The analysis resul</w:t>
      </w:r>
      <w:r w:rsidR="00E66FF4">
        <w:t xml:space="preserve">ts of </w:t>
      </w:r>
      <w:r>
        <w:t>fruits demonstrated that the herbal bio-coating significantly improved postharvest quality compared to uncoated control fruits. Coated fruits exhibited reduced</w:t>
      </w:r>
      <w:r w:rsidR="00014DDF">
        <w:t xml:space="preserve"> </w:t>
      </w:r>
      <w:r>
        <w:t>weight loss and better firmness retention throughout the storage period. Ripening-related changes in pH and</w:t>
      </w:r>
      <w:r w:rsidR="00E66FF4">
        <w:t xml:space="preserve"> </w:t>
      </w:r>
      <w:r w:rsidR="001468BD">
        <w:rPr>
          <w:rFonts w:cs="Times New Roman"/>
        </w:rPr>
        <w:t>TSS</w:t>
      </w:r>
      <w:r w:rsidR="00014DDF">
        <w:t xml:space="preserve"> </w:t>
      </w:r>
      <w:r>
        <w:t>were delayed, indicating slower metabolic activity. Improved moisture retention, enhanced surface appearance, and reduced shrivel</w:t>
      </w:r>
      <w:r w:rsidR="00CB5964">
        <w:t>l</w:t>
      </w:r>
      <w:r>
        <w:t>ing were observed in all coated fruits. In addition, microbial spoilage was noticeably lower in coated samples, particularly during extended storage</w:t>
      </w:r>
      <w:r w:rsidR="002C7029">
        <w:t>.</w:t>
      </w:r>
      <w:r>
        <w:t xml:space="preserve"> </w:t>
      </w:r>
      <w:r w:rsidR="002C7029">
        <w:t>Overall, the</w:t>
      </w:r>
      <w:r>
        <w:t xml:space="preserve"> </w:t>
      </w:r>
      <w:r w:rsidRPr="001468BD">
        <w:t>Ayurvedic</w:t>
      </w:r>
      <w:r>
        <w:t>-based herbal bio-coating effectively enhanced postharvest quality and extended the shelf life of</w:t>
      </w:r>
      <w:r w:rsidR="00014DDF">
        <w:t xml:space="preserve"> </w:t>
      </w:r>
      <w:r>
        <w:t>fruit</w:t>
      </w:r>
      <w:r w:rsidR="00014DDF">
        <w:t>s</w:t>
      </w:r>
      <w:r w:rsidR="000F78EA">
        <w:t xml:space="preserve"> and </w:t>
      </w:r>
      <w:r w:rsidR="00B858E1">
        <w:t xml:space="preserve">highlighting </w:t>
      </w:r>
      <w:r w:rsidR="00CC185A">
        <w:t xml:space="preserve">the </w:t>
      </w:r>
      <w:r>
        <w:t>potential of integrating traditional herbal knowledge with modern postharvest technology as a sustainable and eco-friendly alternative to synthetic preservatives</w:t>
      </w:r>
      <w:r w:rsidR="000F78EA">
        <w:t>.</w:t>
      </w:r>
      <w:bookmarkEnd w:id="0"/>
    </w:p>
    <w:p w14:paraId="4A4286D9" w14:textId="0ADDD21B" w:rsidR="00817C85" w:rsidRDefault="00684F45" w:rsidP="000D6008">
      <w:pPr>
        <w:spacing w:before="120" w:after="120" w:line="360" w:lineRule="auto"/>
      </w:pPr>
      <w:r w:rsidRPr="000F78EA">
        <w:rPr>
          <w:b/>
          <w:bCs/>
        </w:rPr>
        <w:t>KEY WORDS</w:t>
      </w:r>
      <w:r>
        <w:t xml:space="preserve">: </w:t>
      </w:r>
      <w:r w:rsidR="00974689" w:rsidRPr="00974689">
        <w:rPr>
          <w:i/>
          <w:iCs/>
        </w:rPr>
        <w:t>Aloe vera</w:t>
      </w:r>
      <w:r w:rsidR="00974689">
        <w:t>,</w:t>
      </w:r>
      <w:r w:rsidR="00974689" w:rsidRPr="004C6DDE">
        <w:t xml:space="preserve"> </w:t>
      </w:r>
      <w:r w:rsidR="00974689" w:rsidRPr="001468BD">
        <w:t xml:space="preserve">Ayurvedic </w:t>
      </w:r>
      <w:r w:rsidR="00974689" w:rsidRPr="004C6DDE">
        <w:t>principles</w:t>
      </w:r>
      <w:r w:rsidR="00974689">
        <w:t xml:space="preserve">, </w:t>
      </w:r>
      <w:r w:rsidRPr="004C6DDE">
        <w:t>Herbal bio</w:t>
      </w:r>
      <w:r w:rsidR="006028B4">
        <w:rPr>
          <w:b/>
        </w:rPr>
        <w:t>-</w:t>
      </w:r>
      <w:r w:rsidRPr="004C6DDE">
        <w:t xml:space="preserve">coating, </w:t>
      </w:r>
      <w:r w:rsidR="006028B4" w:rsidRPr="000F78EA">
        <w:rPr>
          <w:bCs/>
        </w:rPr>
        <w:t>Post-</w:t>
      </w:r>
      <w:r w:rsidR="00014DDF" w:rsidRPr="000F78EA">
        <w:rPr>
          <w:bCs/>
        </w:rPr>
        <w:t>harvest</w:t>
      </w:r>
      <w:r w:rsidR="00014DDF" w:rsidRPr="004C6DDE">
        <w:t xml:space="preserve">, </w:t>
      </w:r>
      <w:r w:rsidR="00014DDF" w:rsidRPr="001468BD">
        <w:t>Tulsi</w:t>
      </w:r>
      <w:r w:rsidR="00974689" w:rsidRPr="001468BD">
        <w:t>.</w:t>
      </w:r>
    </w:p>
    <w:sectPr w:rsidR="00817C85" w:rsidSect="00113CC8">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C6CF" w14:textId="77777777" w:rsidR="00FD5A40" w:rsidRDefault="00FD5A40" w:rsidP="0089094B">
      <w:pPr>
        <w:spacing w:after="0" w:line="240" w:lineRule="auto"/>
      </w:pPr>
      <w:r>
        <w:separator/>
      </w:r>
    </w:p>
  </w:endnote>
  <w:endnote w:type="continuationSeparator" w:id="0">
    <w:p w14:paraId="03C46A0D" w14:textId="77777777" w:rsidR="00FD5A40" w:rsidRDefault="00FD5A40" w:rsidP="00890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7A92F" w14:textId="77777777" w:rsidR="00FD5A40" w:rsidRDefault="00FD5A40" w:rsidP="0089094B">
      <w:pPr>
        <w:spacing w:after="0" w:line="240" w:lineRule="auto"/>
      </w:pPr>
      <w:r>
        <w:separator/>
      </w:r>
    </w:p>
  </w:footnote>
  <w:footnote w:type="continuationSeparator" w:id="0">
    <w:p w14:paraId="3B84F48E" w14:textId="77777777" w:rsidR="00FD5A40" w:rsidRDefault="00FD5A40" w:rsidP="00890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1405C"/>
    <w:multiLevelType w:val="hybridMultilevel"/>
    <w:tmpl w:val="BEBA7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523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CC8"/>
    <w:rsid w:val="00000A17"/>
    <w:rsid w:val="00014DDF"/>
    <w:rsid w:val="00053F28"/>
    <w:rsid w:val="00060971"/>
    <w:rsid w:val="00074C2C"/>
    <w:rsid w:val="000A49C9"/>
    <w:rsid w:val="000A6CF5"/>
    <w:rsid w:val="000D6008"/>
    <w:rsid w:val="000F3FCC"/>
    <w:rsid w:val="000F78EA"/>
    <w:rsid w:val="00113CC8"/>
    <w:rsid w:val="001468BD"/>
    <w:rsid w:val="001772EA"/>
    <w:rsid w:val="001F5E3F"/>
    <w:rsid w:val="00220ACC"/>
    <w:rsid w:val="002C338A"/>
    <w:rsid w:val="002C7029"/>
    <w:rsid w:val="00305749"/>
    <w:rsid w:val="00340CF5"/>
    <w:rsid w:val="0038218C"/>
    <w:rsid w:val="003E5038"/>
    <w:rsid w:val="00403413"/>
    <w:rsid w:val="00411A92"/>
    <w:rsid w:val="00440303"/>
    <w:rsid w:val="004C63AD"/>
    <w:rsid w:val="004C6DDE"/>
    <w:rsid w:val="00521BE6"/>
    <w:rsid w:val="00551E0E"/>
    <w:rsid w:val="00555DC3"/>
    <w:rsid w:val="0056604C"/>
    <w:rsid w:val="005C2DD2"/>
    <w:rsid w:val="005E40DB"/>
    <w:rsid w:val="005F403F"/>
    <w:rsid w:val="006018F2"/>
    <w:rsid w:val="006028B4"/>
    <w:rsid w:val="0060429B"/>
    <w:rsid w:val="00604844"/>
    <w:rsid w:val="006475C4"/>
    <w:rsid w:val="00647FA8"/>
    <w:rsid w:val="00684F45"/>
    <w:rsid w:val="006919DD"/>
    <w:rsid w:val="006D1CB9"/>
    <w:rsid w:val="00737510"/>
    <w:rsid w:val="007421B0"/>
    <w:rsid w:val="007B6828"/>
    <w:rsid w:val="00817C85"/>
    <w:rsid w:val="00835FE2"/>
    <w:rsid w:val="0086349A"/>
    <w:rsid w:val="008701E6"/>
    <w:rsid w:val="00874C2D"/>
    <w:rsid w:val="0089094B"/>
    <w:rsid w:val="00966012"/>
    <w:rsid w:val="00974689"/>
    <w:rsid w:val="00985709"/>
    <w:rsid w:val="00991F31"/>
    <w:rsid w:val="009D6DA1"/>
    <w:rsid w:val="00A5751C"/>
    <w:rsid w:val="00A8104C"/>
    <w:rsid w:val="00B12AA0"/>
    <w:rsid w:val="00B32D17"/>
    <w:rsid w:val="00B858E1"/>
    <w:rsid w:val="00C04C90"/>
    <w:rsid w:val="00C45C3B"/>
    <w:rsid w:val="00CB5964"/>
    <w:rsid w:val="00CC185A"/>
    <w:rsid w:val="00D22C1D"/>
    <w:rsid w:val="00D36DF3"/>
    <w:rsid w:val="00D42E4F"/>
    <w:rsid w:val="00DA57EC"/>
    <w:rsid w:val="00DE0293"/>
    <w:rsid w:val="00E00D28"/>
    <w:rsid w:val="00E11F3B"/>
    <w:rsid w:val="00E3482F"/>
    <w:rsid w:val="00E66FF4"/>
    <w:rsid w:val="00EA37FC"/>
    <w:rsid w:val="00EC1741"/>
    <w:rsid w:val="00EC5ADC"/>
    <w:rsid w:val="00EE46CF"/>
    <w:rsid w:val="00F94D28"/>
    <w:rsid w:val="00FA61D4"/>
    <w:rsid w:val="00FD1414"/>
    <w:rsid w:val="00FD5A40"/>
    <w:rsid w:val="00FF20D5"/>
  </w:rsids>
  <m:mathPr>
    <m:mathFont m:val="Cambria Math"/>
    <m:brkBin m:val="before"/>
    <m:brkBinSub m:val="--"/>
    <m:smallFrac m:val="0"/>
    <m:dispDef/>
    <m:lMargin m:val="0"/>
    <m:rMargin m:val="0"/>
    <m:defJc m:val="centerGroup"/>
    <m:wrapIndent m:val="1440"/>
    <m:intLim m:val="subSup"/>
    <m:naryLim m:val="undOvr"/>
  </m:mathPr>
  <w:themeFontLang w:val="en-US"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ADE8"/>
  <w15:chartTrackingRefBased/>
  <w15:docId w15:val="{F153C569-10B1-4C1D-AFC1-B98ABB6E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844"/>
    <w:pPr>
      <w:jc w:val="both"/>
    </w:pPr>
    <w:rPr>
      <w:rFonts w:ascii="Times New Roman" w:hAnsi="Times New Roman"/>
    </w:rPr>
  </w:style>
  <w:style w:type="paragraph" w:styleId="Heading1">
    <w:name w:val="heading 1"/>
    <w:basedOn w:val="Normal"/>
    <w:next w:val="Normal"/>
    <w:link w:val="Heading1Char"/>
    <w:autoRedefine/>
    <w:uiPriority w:val="9"/>
    <w:qFormat/>
    <w:rsid w:val="00F94D28"/>
    <w:pPr>
      <w:keepNext/>
      <w:keepLines/>
      <w:spacing w:before="120" w:after="120" w:line="240" w:lineRule="auto"/>
      <w:jc w:val="center"/>
      <w:outlineLvl w:val="0"/>
    </w:pPr>
    <w:rPr>
      <w:rFonts w:eastAsiaTheme="majorEastAsia" w:cstheme="majorBidi"/>
      <w:b/>
      <w:color w:val="000000" w:themeColor="text1"/>
      <w:sz w:val="28"/>
      <w:szCs w:val="28"/>
    </w:rPr>
  </w:style>
  <w:style w:type="paragraph" w:styleId="Heading2">
    <w:name w:val="heading 2"/>
    <w:basedOn w:val="Normal"/>
    <w:next w:val="Normal"/>
    <w:link w:val="Heading2Char"/>
    <w:uiPriority w:val="9"/>
    <w:unhideWhenUsed/>
    <w:qFormat/>
    <w:rsid w:val="001468BD"/>
    <w:pPr>
      <w:keepNext/>
      <w:keepLines/>
      <w:spacing w:before="160" w:after="80"/>
      <w:jc w:val="left"/>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A5751C"/>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0A49C9"/>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113C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3C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C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C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C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D28"/>
    <w:rPr>
      <w:rFonts w:ascii="Times New Roman" w:eastAsiaTheme="majorEastAsia" w:hAnsi="Times New Roman" w:cstheme="majorBidi"/>
      <w:b/>
      <w:color w:val="000000" w:themeColor="text1"/>
      <w:sz w:val="28"/>
      <w:szCs w:val="28"/>
    </w:rPr>
  </w:style>
  <w:style w:type="character" w:customStyle="1" w:styleId="Heading2Char">
    <w:name w:val="Heading 2 Char"/>
    <w:basedOn w:val="DefaultParagraphFont"/>
    <w:link w:val="Heading2"/>
    <w:uiPriority w:val="9"/>
    <w:rsid w:val="001468BD"/>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A5751C"/>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rsid w:val="000A49C9"/>
    <w:rPr>
      <w:rFonts w:ascii="Times New Roman" w:eastAsiaTheme="majorEastAsia" w:hAnsi="Times New Roman" w:cstheme="majorBidi"/>
      <w:iCs/>
      <w:color w:val="000000" w:themeColor="text1"/>
    </w:rPr>
  </w:style>
  <w:style w:type="character" w:customStyle="1" w:styleId="Heading5Char">
    <w:name w:val="Heading 5 Char"/>
    <w:basedOn w:val="DefaultParagraphFont"/>
    <w:link w:val="Heading5"/>
    <w:uiPriority w:val="9"/>
    <w:semiHidden/>
    <w:rsid w:val="00113C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3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CC8"/>
    <w:rPr>
      <w:rFonts w:eastAsiaTheme="majorEastAsia" w:cstheme="majorBidi"/>
      <w:color w:val="272727" w:themeColor="text1" w:themeTint="D8"/>
    </w:rPr>
  </w:style>
  <w:style w:type="paragraph" w:styleId="Title">
    <w:name w:val="Title"/>
    <w:basedOn w:val="Normal"/>
    <w:next w:val="Normal"/>
    <w:link w:val="TitleChar"/>
    <w:uiPriority w:val="10"/>
    <w:qFormat/>
    <w:rsid w:val="00113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CC8"/>
    <w:pPr>
      <w:spacing w:before="160"/>
      <w:jc w:val="center"/>
    </w:pPr>
    <w:rPr>
      <w:i/>
      <w:iCs/>
      <w:color w:val="404040" w:themeColor="text1" w:themeTint="BF"/>
    </w:rPr>
  </w:style>
  <w:style w:type="character" w:customStyle="1" w:styleId="QuoteChar">
    <w:name w:val="Quote Char"/>
    <w:basedOn w:val="DefaultParagraphFont"/>
    <w:link w:val="Quote"/>
    <w:uiPriority w:val="29"/>
    <w:rsid w:val="00113CC8"/>
    <w:rPr>
      <w:i/>
      <w:iCs/>
      <w:color w:val="404040" w:themeColor="text1" w:themeTint="BF"/>
    </w:rPr>
  </w:style>
  <w:style w:type="paragraph" w:styleId="ListParagraph">
    <w:name w:val="List Paragraph"/>
    <w:basedOn w:val="Normal"/>
    <w:uiPriority w:val="34"/>
    <w:qFormat/>
    <w:rsid w:val="00113CC8"/>
    <w:pPr>
      <w:ind w:left="720"/>
      <w:contextualSpacing/>
    </w:pPr>
  </w:style>
  <w:style w:type="character" w:styleId="IntenseEmphasis">
    <w:name w:val="Intense Emphasis"/>
    <w:basedOn w:val="DefaultParagraphFont"/>
    <w:uiPriority w:val="21"/>
    <w:qFormat/>
    <w:rsid w:val="00113CC8"/>
    <w:rPr>
      <w:i/>
      <w:iCs/>
      <w:color w:val="2F5496" w:themeColor="accent1" w:themeShade="BF"/>
    </w:rPr>
  </w:style>
  <w:style w:type="paragraph" w:styleId="IntenseQuote">
    <w:name w:val="Intense Quote"/>
    <w:basedOn w:val="Normal"/>
    <w:next w:val="Normal"/>
    <w:link w:val="IntenseQuoteChar"/>
    <w:uiPriority w:val="30"/>
    <w:qFormat/>
    <w:rsid w:val="00113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3CC8"/>
    <w:rPr>
      <w:i/>
      <w:iCs/>
      <w:color w:val="2F5496" w:themeColor="accent1" w:themeShade="BF"/>
    </w:rPr>
  </w:style>
  <w:style w:type="character" w:styleId="IntenseReference">
    <w:name w:val="Intense Reference"/>
    <w:basedOn w:val="DefaultParagraphFont"/>
    <w:uiPriority w:val="32"/>
    <w:qFormat/>
    <w:rsid w:val="00113CC8"/>
    <w:rPr>
      <w:b/>
      <w:bCs/>
      <w:smallCaps/>
      <w:color w:val="2F5496" w:themeColor="accent1" w:themeShade="BF"/>
      <w:spacing w:val="5"/>
    </w:rPr>
  </w:style>
  <w:style w:type="character" w:styleId="Hyperlink">
    <w:name w:val="Hyperlink"/>
    <w:basedOn w:val="DefaultParagraphFont"/>
    <w:uiPriority w:val="99"/>
    <w:unhideWhenUsed/>
    <w:rsid w:val="00CC185A"/>
    <w:rPr>
      <w:color w:val="0563C1" w:themeColor="hyperlink"/>
      <w:u w:val="single"/>
    </w:rPr>
  </w:style>
  <w:style w:type="character" w:styleId="UnresolvedMention">
    <w:name w:val="Unresolved Mention"/>
    <w:basedOn w:val="DefaultParagraphFont"/>
    <w:uiPriority w:val="99"/>
    <w:semiHidden/>
    <w:unhideWhenUsed/>
    <w:rsid w:val="00CC185A"/>
    <w:rPr>
      <w:color w:val="605E5C"/>
      <w:shd w:val="clear" w:color="auto" w:fill="E1DFDD"/>
    </w:rPr>
  </w:style>
  <w:style w:type="paragraph" w:styleId="Caption">
    <w:name w:val="caption"/>
    <w:basedOn w:val="Normal"/>
    <w:next w:val="Normal"/>
    <w:uiPriority w:val="35"/>
    <w:unhideWhenUsed/>
    <w:qFormat/>
    <w:rsid w:val="00521BE6"/>
    <w:pPr>
      <w:spacing w:after="200" w:line="240" w:lineRule="auto"/>
      <w:jc w:val="left"/>
    </w:pPr>
    <w:rPr>
      <w:rFonts w:asciiTheme="minorHAnsi" w:hAnsiTheme="minorHAnsi"/>
      <w:i/>
      <w:iCs/>
      <w:color w:val="44546A" w:themeColor="text2"/>
      <w:sz w:val="18"/>
      <w:szCs w:val="18"/>
    </w:rPr>
  </w:style>
  <w:style w:type="table" w:styleId="PlainTable2">
    <w:name w:val="Plain Table 2"/>
    <w:basedOn w:val="TableNormal"/>
    <w:uiPriority w:val="42"/>
    <w:rsid w:val="00521B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DA57EC"/>
    <w:rPr>
      <w:color w:val="666666"/>
    </w:rPr>
  </w:style>
  <w:style w:type="paragraph" w:styleId="NormalWeb">
    <w:name w:val="Normal (Web)"/>
    <w:basedOn w:val="Normal"/>
    <w:uiPriority w:val="99"/>
    <w:unhideWhenUsed/>
    <w:rsid w:val="00411A92"/>
    <w:pPr>
      <w:spacing w:before="100" w:beforeAutospacing="1" w:after="100" w:afterAutospacing="1" w:line="240" w:lineRule="auto"/>
      <w:jc w:val="left"/>
    </w:pPr>
    <w:rPr>
      <w:rFonts w:eastAsia="Times New Roman" w:cs="Times New Roman"/>
      <w:kern w:val="0"/>
      <w:lang w:bidi="ta-LK"/>
      <w14:ligatures w14:val="none"/>
    </w:rPr>
  </w:style>
  <w:style w:type="paragraph" w:styleId="Header">
    <w:name w:val="header"/>
    <w:basedOn w:val="Normal"/>
    <w:link w:val="HeaderChar"/>
    <w:uiPriority w:val="99"/>
    <w:unhideWhenUsed/>
    <w:rsid w:val="00890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94B"/>
    <w:rPr>
      <w:rFonts w:ascii="Times New Roman" w:hAnsi="Times New Roman"/>
    </w:rPr>
  </w:style>
  <w:style w:type="paragraph" w:styleId="Footer">
    <w:name w:val="footer"/>
    <w:basedOn w:val="Normal"/>
    <w:link w:val="FooterChar"/>
    <w:uiPriority w:val="99"/>
    <w:unhideWhenUsed/>
    <w:rsid w:val="00890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94B"/>
    <w:rPr>
      <w:rFonts w:ascii="Times New Roman" w:hAnsi="Times New Roman"/>
    </w:rPr>
  </w:style>
  <w:style w:type="table" w:styleId="TableGrid">
    <w:name w:val="Table Grid"/>
    <w:basedOn w:val="TableNormal"/>
    <w:uiPriority w:val="39"/>
    <w:rsid w:val="002C3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eenajahan200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084EDD-0D01-470B-82C3-7DB9E3C791DB}">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7863905011"/>
    <we:property name="MENDELEY_CITATIONS" value="[{&quot;citationID&quot;:&quot;MENDELEY_CITATION_49a7bee8-de2f-4dd1-bcf7-eb16cd626a43&quot;,&quot;properties&quot;:{&quot;noteIndex&quot;:0},&quot;isEdited&quot;:false,&quot;manualOverride&quot;:{&quot;isManuallyOverridden&quot;:true,&quot;citeprocText&quot;:&quot;(Matloob et al., 2023)&quot;,&quot;manualOverrideText&quot;:&quot;(Matloob et al., 2023).&quot;},&quot;citationTag&quot;:&quot;MENDELEY_CITATION_v3_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&quot;,&quot;citationItems&quot;:[{&quot;id&quot;:&quot;bc7ca500-0777-3cc4-a0d8-6d9552d9d211&quot;,&quot;itemData&quot;:{&quot;type&quot;:&quot;article&quot;,&quot;id&quot;:&quot;bc7ca500-0777-3cc4-a0d8-6d9552d9d211&quot;,&quot;title&quot;:&quot;A Review on Edible Coatings and Films: Advances, Composition, Production Methods, and Safety Concerns&quot;,&quot;author&quot;:[{&quot;family&quot;:&quot;Matloob&quot;,&quot;given&quot;:&quot;Anam&quot;,&quot;parse-names&quot;:false,&quot;dropping-particle&quot;:&quot;&quot;,&quot;non-dropping-particle&quot;:&quot;&quot;},{&quot;family&quot;:&quot;Ayub&quot;,&quot;given&quot;:&quot;Hudda&quot;,&quot;parse-names&quot;:false,&quot;dropping-particle&quot;:&quot;&quot;,&quot;non-dropping-particle&quot;:&quot;&quot;},{&quot;family&quot;:&quot;Mohsin&quot;,&quot;given&quot;:&quot;Muhammad&quot;,&quot;parse-names&quot;:false,&quot;dropping-particle&quot;:&quot;&quot;,&quot;non-dropping-particle&quot;:&quot;&quot;},{&quot;family&quot;:&quot;Ambreen&quot;,&quot;given&quot;:&quot;Saadia&quot;,&quot;parse-names&quot;:false,&quot;dropping-particle&quot;:&quot;&quot;,&quot;non-dropping-particle&quot;:&quot;&quot;},{&quot;family&quot;:&quot;Khan&quot;,&quot;given&quot;:&quot;Faima Atta&quot;,&quot;parse-names&quot;:false,&quot;dropping-particle&quot;:&quot;&quot;,&quot;non-dropping-particle&quot;:&quot;&quot;},{&quot;family&quot;:&quot;Oranab&quot;,&quot;given&quot;:&quot;Sadaf&quot;,&quot;parse-names&quot;:false,&quot;dropping-particle&quot;:&quot;&quot;,&quot;non-dropping-particle&quot;:&quot;&quot;},{&quot;family&quot;:&quot;Rahim&quot;,&quot;given&quot;:&quot;Muhammad Abdul&quot;,&quot;parse-names&quot;:false,&quot;dropping-particle&quot;:&quot;&quot;,&quot;non-dropping-particle&quot;:&quot;&quot;},{&quot;family&quot;:&quot;Khalid&quot;,&quot;given&quot;:&quot;Waseem&quot;,&quot;parse-names&quot;:false,&quot;dropping-particle&quot;:&quot;&quot;,&quot;non-dropping-particle&quot;:&quot;&quot;},{&quot;family&quot;:&quot;Nayik&quot;,&quot;given&quot;:&quot;Gulzar Ahmad&quot;,&quot;parse-names&quot;:false,&quot;dropping-particle&quot;:&quot;&quot;,&quot;non-dropping-particle&quot;:&quot;&quot;},{&quot;family&quot;:&quot;Ramniwas&quot;,&quot;given&quot;:&quot;Seema&quot;,&quot;parse-names&quot;:false,&quot;dropping-particle&quot;:&quot;&quot;,&quot;non-dropping-particle&quot;:&quot;&quot;},{&quot;family&quot;:&quot;Ercisli&quot;,&quot;given&quot;:&quot;Sezai&quot;,&quot;parse-names&quot;:false,&quot;dropping-particle&quot;:&quot;&quot;,&quot;non-dropping-particle&quot;:&quot;&quot;}],&quot;container-title&quot;:&quot;ACS Omega&quot;,&quot;container-title-short&quot;:&quot;ACS Omega&quot;,&quot;DOI&quot;:&quot;10.1021/acsomega.3c03459&quot;,&quot;ISSN&quot;:&quot;24701343&quot;,&quot;issued&quot;:{&quot;date-parts&quot;:[[2023,8,15]]},&quot;page&quot;:&quot;28932-28944&quot;,&quot;abstract&quot;:&quot;Food is a crucial source for the endurance of individuals, and quality concerns of consumers are being raised with the progression of time. Edible coatings and films (ECFs) are increasingly important in biobased packaging because they have a prime role in enhancing the organoleptic characteristics of the food products and minimizing the spread of microorganisms. These sustainable ingredients are crucial for a safer and healthier environment. These are created from proteins, polysaccharides, lipids, plasticizers, emulsifiers, and active substances. These are eco-friendly since made from innocuous material. Nanocomposite films are also beginning to be developed and support networks of biological polymers. Antioxidant, flavoring, and coloring compounds can be employed to improve the quality, wellbeing, and stability of packaged foods. Gelatin-enhanced fruit and vegetable-based ECFs compositions have the potential to produce biodegradable films. Root plants like cassava, potato, and sweet potato have been employed to create edible films and coatings. Achira flour, amylum, yam, ulluco, and water chestnut have all been considered as novel film-forming ingredients. The physical properties of biopolymers are influenced by the characteristics, biochemical confirmation, compatibility, relative humidity, temperature, water resistance, and application procedures of the components. ECFs must adhere to all regulations governing food safety and be generally recognized as safe (GRAS). This review covers the new advancements in ECFs regarding the commitment of novel components to the improvement of their properties. It is expected that ECFs can be further investigated to provide innovative components and strategies that are helpful for global financial issues and the environment.&quot;,&quot;publisher&quot;:&quot;American Chemical Society&quot;,&quot;issue&quot;:&quot;32&quot;,&quot;volume&quot;:&quot;8&quot;},&quot;isTemporary&quot;:false}]},{&quot;citationID&quot;:&quot;MENDELEY_CITATION_74746883-9c2e-4e71-9d38-b3c75c36d639&quot;,&quot;properties&quot;:{&quot;noteIndex&quot;:0},&quot;isEdited&quot;:false,&quot;manualOverride&quot;:{&quot;isManuallyOverridden&quot;:false,&quot;citeprocText&quot;:&quot;(Elvira López-Caballero et al., 2024)&quot;,&quot;manualOverrideText&quot;:&quot;&quot;},&quot;citationTag&quot;:&quot;MENDELEY_CITATION_v3_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&quot;,&quot;citationItems&quot;:[{&quot;id&quot;:&quot;a7a730b2-eb51-3ee4-b695-a002d9c0f558&quot;,&quot;itemData&quot;:{&quot;type&quot;:&quot;article-journal&quot;,&quot;id&quot;:&quot;a7a730b2-eb51-3ee4-b695-a002d9c0f558&quot;,&quot;title&quot;:&quot;A Review of Recent Developments in Edible Films and Coatings-Focus on Whey-Based Materials&quot;,&quot;author&quot;:[{&quot;family&quot;:&quot;Elvira López-Caballero&quot;,&quot;given&quot;:&quot;M&quot;,&quot;parse-names&quot;:false,&quot;dropping-particle&quot;:&quot;&quot;,&quot;non-dropping-particle&quot;:&quot;&quot;},{&quot;family&quot;:&quot;Figueroa Pires&quot;,&quot;given&quot;:&quot;Arona&quot;,&quot;parse-names&quot;:false,&quot;dropping-particle&quot;:&quot;&quot;,&quot;non-dropping-particle&quot;:&quot;&quot;},{&quot;family&quot;:&quot;Díaz&quot;,&quot;given&quot;:&quot;Olga&quot;,&quot;parse-names&quot;:false,&quot;dropping-particle&quot;:&quot;&quot;,&quot;non-dropping-particle&quot;:&quot;&quot;},{&quot;family&quot;:&quot;Cobos&quot;,&quot;given&quot;:&quot;Angel&quot;,&quot;parse-names&quot;:false,&quot;dropping-particle&quot;:&quot;&quot;,&quot;non-dropping-particle&quot;:&quot;&quot;},{&quot;family&quot;:&quot;Dias Pereira&quot;,&quot;given&quot;:&quot;Carlos&quot;,&quot;parse-names&quot;:false,&quot;dropping-particle&quot;:&quot;&quot;,&quot;non-dropping-particle&quot;:&quot;&quot;}],&quot;DOI&quot;:&quot;10.3390/foods1316&quot;,&quot;URL&quot;:&quot;https://doi.org/10.3390/foods1316&quot;,&quot;issued&quot;:{&quot;date-parts&quot;:[[2024]]},&quot;abstract&quot;:&quot;Packaging for food products is particularly important to preserve product quality and shelf life. The most used materials for food packaging are plastic, glass, metal, and paper. Plastic films produced based on petroleum are widely used for packaging because they have good mechanical properties and help preserve the characteristics of food. However, environmental concerns are leading the trend towards biopolymers. Films and coatings based on biopolymers have been extensively studied in recent years, as they cause less impact on the environment, can be obtained from renewable sources or by-products, are relatively abundant, have a good coating and film-forming capacity, are biodegradable and have nutritional properties that can be beneficial to human health. Whey protein-based films have demonstrated good mechanical resistance and a good barrier to gases when at low relative humidity levels, in addition to demonstrating an excellent barrier to aromatic compounds and especially oils. The use of whey proteins for films or coatings has been extensively studied, as these proteins are edible, have high nutritional value, and are biodegradable. Thus, the main objective of this document was to review new methodologies to improve the physicochemical properties of whey protein films and coatings. Importance will also be given to the combinations of whey proteins with other polymers and the development of new techniques that allow the manipulation of structures at a molecular level. The controlled release and mass transfer of new biomaterials and the improvement of the design of films and packaging materials with the desired functional properties can increase the quality of the films and, consequently, broaden their applications.&quot;,&quot;container-title-short&quot;:&quot;&quot;},&quot;isTemporary&quot;:false}]},{&quot;citationID&quot;:&quot;MENDELEY_CITATION_f2af777d-fe91-499d-a2b1-4f68ef36d18f&quot;,&quot;properties&quot;:{&quot;noteIndex&quot;:0},&quot;isEdited&quot;:false,&quot;manualOverride&quot;:{&quot;isManuallyOverridden&quot;:false,&quot;citeprocText&quot;:&quot;(Alemu et al., 2025)&quot;,&quot;manualOverrideText&quot;:&quot;&quot;},&quot;citationTag&quot;:&quot;MENDELEY_CITATION_v3_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&quot;,&quot;citationItems&quot;:[{&quot;id&quot;:&quot;a40625fb-a539-3f4e-b90d-bdd89d1036a4&quot;,&quot;itemData&quot;:{&quot;type&quot;:&quot;article-journal&quot;,&quot;id&quot;:&quot;a40625fb-a539-3f4e-b90d-bdd89d1036a4&quot;,&quot;title&quot;:&quot;A comprehensive review of edible coatings for postharvest management of fruits and vegetables: enhancing food and nutrition security&quot;,&quot;author&quot;:[{&quot;family&quot;:&quot;Alemu&quot;,&quot;given&quot;:&quot;Tolcha Techane&quot;,&quot;parse-names&quot;:false,&quot;dropping-particle&quot;:&quot;&quot;,&quot;non-dropping-particle&quot;:&quot;&quot;},{&quot;family&quot;:&quot;Intipunya&quot;,&quot;given&quot;:&quot;Pilairuk&quot;,&quot;parse-names&quot;:false,&quot;dropping-particle&quot;:&quot;&quot;,&quot;non-dropping-particle&quot;:&quot;&quot;},{&quot;family&quot;:&quot;Gebeyo&quot;,&quot;given&quot;:&quot;Bogale Abebe&quot;,&quot;parse-names&quot;:false,&quot;dropping-particle&quot;:&quot;&quot;,&quot;non-dropping-particle&quot;:&quot;&quot;}],&quot;container-title&quot;:&quot;Discover Agriculture&quot;,&quot;DOI&quot;:&quot;10.1007/s44279-025-00348-8&quot;,&quot;issued&quot;:{&quot;date-parts&quot;:[[2025,10,1]]},&quot;abstract&quot;:&quot;Fruits and vegetables are perishable crops that need particular handling methods to preserve their quality and prolong shelf life. Among these methods, the utilization of edible coatings has emerged as a promising solution to reduce postharvest losses of fruits and vegetables, thereby improving food and nutrition security. However, the significant contribution of edible coatings in preserving fresh produce, reducing postharvest loss, and enhancing the food and nutritional value of fruits and vegetables is not well documented. Therefore, this review assesses the contribution of edible coatings to enhancing food and nutrition security by managing the postharvest loss of fruits and vegetables. Biodegradable, non-toxic, and ecologically friendly innovative technology, edible coatings increase the shelf life of fruits and vegetables by limiting oxidation, retarding biological and physiological processes, and preventing moisture loss. During the selection of an edible coating for fruits and vegetables, considering the biodegradability, protection, and barrier properties (moisture and oxygen), sustainability, cost, moderate gas permeability, and non-toxicity is very paramount. Edible coatings, with their properties of antioxidants and antimicrobials, preserve the nutritional values, quality, and shelf life of fruits and vegetables. The commonly used edible coatings are polysaccharide-based edible coatings (starch and its derivative, cellulose and its derivative, chitosan, aloe vera, mucilage of cactus trees, seaweed extracts), protein-based edible coatings, lipid-based edible coatings, and beeswax edible coatings. The review concluded that these edible coatings, when used at appropriate concentrations, lowered postharvest losses of fruit and vegetables during storage, thereby resulting in improved food and nutrition security. The concepts of comprehensive studies required for developing plant’s an essential oil edible coatings and films for food packaging applications, as well as overcoming challenges like consumer acceptance, regulatory requirements, and non-toxic scaling up to the commercial applications, have also been discussed.&quot;,&quot;publisher&quot;:&quot;Springer Science and Business Media LLC&quot;,&quot;issue&quot;:&quot;1&quot;,&quot;volume&quot;:&quot;3&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6646CC1-38B0-4E2B-B8EF-2677608B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Fathima Haseena</dc:creator>
  <cp:keywords/>
  <dc:description/>
  <cp:lastModifiedBy>Fathima Haseena</cp:lastModifiedBy>
  <cp:revision>2</cp:revision>
  <cp:lastPrinted>2025-11-25T03:12:00Z</cp:lastPrinted>
  <dcterms:created xsi:type="dcterms:W3CDTF">2026-01-14T08:54:00Z</dcterms:created>
  <dcterms:modified xsi:type="dcterms:W3CDTF">2026-01-14T08:54:00Z</dcterms:modified>
</cp:coreProperties>
</file>