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80CB" w14:textId="3621C0D6" w:rsidR="00E80B5B" w:rsidRPr="00E80B5B" w:rsidRDefault="00E80B5B" w:rsidP="00E80B5B">
      <w:pPr>
        <w:spacing w:line="240" w:lineRule="auto"/>
        <w:jc w:val="center"/>
        <w:rPr>
          <w:rFonts w:ascii="Times New Roman" w:hAnsi="Times New Roman" w:cs="Times New Roman"/>
          <w:b/>
          <w:bCs/>
          <w:iCs/>
          <w:sz w:val="28"/>
          <w:szCs w:val="28"/>
          <w:lang w:eastAsia="ja-JP"/>
        </w:rPr>
      </w:pPr>
      <w:r w:rsidRPr="00E80B5B">
        <w:rPr>
          <w:rFonts w:ascii="Times New Roman" w:hAnsi="Times New Roman" w:cs="Times New Roman"/>
          <w:b/>
          <w:bCs/>
          <w:iCs/>
          <w:sz w:val="28"/>
          <w:szCs w:val="28"/>
          <w:lang w:eastAsia="ja-JP"/>
        </w:rPr>
        <w:t xml:space="preserve">Assessment of Blood Metabolites and </w:t>
      </w:r>
      <w:proofErr w:type="spellStart"/>
      <w:r w:rsidRPr="00E80B5B">
        <w:rPr>
          <w:rFonts w:ascii="Times New Roman" w:hAnsi="Times New Roman" w:cs="Times New Roman"/>
          <w:b/>
          <w:bCs/>
          <w:iCs/>
          <w:sz w:val="28"/>
          <w:szCs w:val="28"/>
          <w:lang w:eastAsia="ja-JP"/>
        </w:rPr>
        <w:t>Haematological</w:t>
      </w:r>
      <w:proofErr w:type="spellEnd"/>
      <w:r w:rsidRPr="00E80B5B">
        <w:rPr>
          <w:rFonts w:ascii="Times New Roman" w:hAnsi="Times New Roman" w:cs="Times New Roman"/>
          <w:b/>
          <w:bCs/>
          <w:iCs/>
          <w:sz w:val="28"/>
          <w:szCs w:val="28"/>
          <w:lang w:eastAsia="ja-JP"/>
        </w:rPr>
        <w:t xml:space="preserve"> Profiles of Broiler Chickens Fed Diets Supplemented Ghee Residue</w:t>
      </w:r>
      <w:r>
        <w:rPr>
          <w:rFonts w:ascii="Times New Roman" w:hAnsi="Times New Roman" w:cs="Times New Roman"/>
          <w:b/>
          <w:bCs/>
          <w:iCs/>
          <w:sz w:val="28"/>
          <w:szCs w:val="28"/>
          <w:lang w:eastAsia="ja-JP"/>
        </w:rPr>
        <w:t>.</w:t>
      </w:r>
    </w:p>
    <w:p w14:paraId="2C1BB52E" w14:textId="63BE5D5C" w:rsidR="00A0580E" w:rsidRPr="00092F0E" w:rsidRDefault="00A0580E" w:rsidP="00A0580E">
      <w:pPr>
        <w:spacing w:after="217"/>
        <w:ind w:left="-5" w:hanging="10"/>
        <w:jc w:val="both"/>
        <w:rPr>
          <w:rFonts w:ascii="Times New Roman" w:eastAsia="Times New Roman" w:hAnsi="Times New Roman" w:cs="Times New Roman"/>
          <w:color w:val="000000"/>
          <w:sz w:val="24"/>
          <w:szCs w:val="24"/>
          <w:lang w:bidi="ta-IN"/>
        </w:rPr>
      </w:pPr>
      <w:r w:rsidRPr="00092F0E">
        <w:rPr>
          <w:rFonts w:ascii="Times New Roman" w:eastAsia="Times New Roman" w:hAnsi="Times New Roman" w:cs="Times New Roman"/>
          <w:b/>
          <w:color w:val="000000"/>
          <w:sz w:val="24"/>
          <w:szCs w:val="24"/>
          <w:lang w:bidi="ta-IN"/>
        </w:rPr>
        <w:t>INTRODUCTION</w:t>
      </w:r>
      <w:r w:rsidRPr="00092F0E">
        <w:rPr>
          <w:rFonts w:ascii="Times New Roman" w:eastAsia="Times New Roman" w:hAnsi="Times New Roman" w:cs="Times New Roman"/>
          <w:color w:val="000000"/>
          <w:sz w:val="24"/>
          <w:szCs w:val="24"/>
          <w:cs/>
        </w:rPr>
        <w:t xml:space="preserve"> </w:t>
      </w:r>
    </w:p>
    <w:p w14:paraId="3E02828C" w14:textId="534F01B1" w:rsidR="00A0580E" w:rsidRPr="00B47507" w:rsidRDefault="00A0580E" w:rsidP="00A0580E">
      <w:pPr>
        <w:spacing w:line="240" w:lineRule="auto"/>
        <w:jc w:val="both"/>
        <w:rPr>
          <w:rFonts w:ascii="Times New Roman" w:hAnsi="Times New Roman" w:cs="Times New Roman"/>
          <w:color w:val="000000"/>
          <w:sz w:val="24"/>
          <w:szCs w:val="24"/>
        </w:rPr>
      </w:pPr>
      <w:r w:rsidRPr="00B47507">
        <w:rPr>
          <w:rFonts w:ascii="Times New Roman" w:eastAsia="Times New Roman" w:hAnsi="Times New Roman" w:cs="Times New Roman"/>
          <w:sz w:val="24"/>
          <w:szCs w:val="24"/>
        </w:rPr>
        <w:t>The most advanced livestock subsector in Sri Lanka is poultry, which has grown astronomically over the last three decades</w:t>
      </w:r>
      <w:r w:rsidR="0085697A" w:rsidRPr="00B47507">
        <w:rPr>
          <w:rFonts w:ascii="Times New Roman" w:eastAsia="Times New Roman" w:hAnsi="Times New Roman" w:cs="Times New Roman"/>
          <w:sz w:val="24"/>
          <w:szCs w:val="24"/>
        </w:rPr>
        <w:t>.</w:t>
      </w:r>
      <w:r w:rsidR="0085697A" w:rsidRPr="00B47507">
        <w:rPr>
          <w:rFonts w:ascii="Times New Roman" w:hAnsi="Times New Roman" w:cs="Times New Roman"/>
          <w:sz w:val="24"/>
          <w:szCs w:val="24"/>
        </w:rPr>
        <w:t xml:space="preserve"> It generates high tax revenue compared to other livestock and fisheries sectors</w:t>
      </w:r>
      <w:r w:rsidRPr="00B47507">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"/>
          <w:id w:val="1242676645"/>
          <w:placeholder>
            <w:docPart w:val="9EC2EEC58C1C4AA8B98BD265F4D315D9"/>
          </w:placeholder>
        </w:sdtPr>
        <w:sdtContent>
          <w:r w:rsidR="00011477" w:rsidRPr="00B47507">
            <w:rPr>
              <w:rFonts w:ascii="Times New Roman" w:eastAsia="Times New Roman" w:hAnsi="Times New Roman" w:cs="Times New Roman"/>
              <w:color w:val="000000"/>
              <w:sz w:val="24"/>
              <w:szCs w:val="24"/>
            </w:rPr>
            <w:t>(</w:t>
          </w:r>
          <w:proofErr w:type="spellStart"/>
          <w:r w:rsidR="00011477" w:rsidRPr="00B47507">
            <w:rPr>
              <w:rFonts w:ascii="Times New Roman" w:eastAsia="Times New Roman" w:hAnsi="Times New Roman" w:cs="Times New Roman"/>
              <w:color w:val="000000"/>
              <w:sz w:val="24"/>
              <w:szCs w:val="24"/>
            </w:rPr>
            <w:t>Nisamiya</w:t>
          </w:r>
          <w:proofErr w:type="spellEnd"/>
          <w:r w:rsidR="00011477" w:rsidRPr="00B47507">
            <w:rPr>
              <w:rFonts w:ascii="Times New Roman" w:eastAsia="Times New Roman" w:hAnsi="Times New Roman" w:cs="Times New Roman"/>
              <w:color w:val="000000"/>
              <w:sz w:val="24"/>
              <w:szCs w:val="24"/>
            </w:rPr>
            <w:t xml:space="preserve"> </w:t>
          </w:r>
          <w:r w:rsidR="00011477" w:rsidRPr="00B47507">
            <w:rPr>
              <w:rFonts w:ascii="Times New Roman" w:eastAsia="Times New Roman" w:hAnsi="Times New Roman" w:cs="Times New Roman"/>
              <w:i/>
              <w:iCs/>
              <w:color w:val="000000"/>
              <w:sz w:val="24"/>
              <w:szCs w:val="24"/>
            </w:rPr>
            <w:t>et al</w:t>
          </w:r>
          <w:r w:rsidR="00011477" w:rsidRPr="00B47507">
            <w:rPr>
              <w:rFonts w:ascii="Times New Roman" w:eastAsia="Times New Roman" w:hAnsi="Times New Roman" w:cs="Times New Roman"/>
              <w:color w:val="000000"/>
              <w:sz w:val="24"/>
              <w:szCs w:val="24"/>
            </w:rPr>
            <w:t>., 2023)</w:t>
          </w:r>
        </w:sdtContent>
      </w:sdt>
      <w:r w:rsidRPr="00B47507">
        <w:rPr>
          <w:rFonts w:ascii="Times New Roman" w:eastAsia="Times New Roman" w:hAnsi="Times New Roman" w:cs="Times New Roman"/>
          <w:sz w:val="24"/>
          <w:szCs w:val="24"/>
        </w:rPr>
        <w:t>.</w:t>
      </w:r>
      <w:r w:rsidRPr="00B47507">
        <w:rPr>
          <w:rFonts w:ascii="Times New Roman" w:hAnsi="Times New Roman" w:cs="Times New Roman"/>
          <w:sz w:val="24"/>
          <w:szCs w:val="24"/>
        </w:rPr>
        <w:t xml:space="preserve">In livestock and poultry farming, feed expenses typically make up about 60–70% of the total production cost. One of the major problems in the development of the poultry sub-sector in Sri Lanka relates to the lack of sufficient and appropriate feeds </w:t>
      </w:r>
      <w:sdt>
        <w:sdtPr>
          <w:rPr>
            <w:rFonts w:ascii="Times New Roman" w:hAnsi="Times New Roman" w:cs="Times New Roman"/>
            <w:color w:val="000000"/>
            <w:sz w:val="24"/>
            <w:szCs w:val="24"/>
          </w:rPr>
          <w:tag w:val="MENDELEY_CITATION_v3_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"/>
          <w:id w:val="-526262116"/>
          <w:placeholder>
            <w:docPart w:val="0863AF7581394C3C8097FEC72A099DCC"/>
          </w:placeholder>
        </w:sdtPr>
        <w:sdtContent>
          <w:r w:rsidR="00011477" w:rsidRPr="00B47507">
            <w:rPr>
              <w:rFonts w:ascii="Times New Roman" w:hAnsi="Times New Roman" w:cs="Times New Roman"/>
              <w:color w:val="000000"/>
              <w:sz w:val="24"/>
              <w:szCs w:val="24"/>
            </w:rPr>
            <w:t xml:space="preserve">(Samantha </w:t>
          </w:r>
          <w:r w:rsidR="00011477" w:rsidRPr="00B47507">
            <w:rPr>
              <w:rFonts w:ascii="Times New Roman" w:hAnsi="Times New Roman" w:cs="Times New Roman"/>
              <w:i/>
              <w:iCs/>
              <w:color w:val="000000"/>
              <w:sz w:val="24"/>
              <w:szCs w:val="24"/>
            </w:rPr>
            <w:t>et al.</w:t>
          </w:r>
          <w:r w:rsidR="00011477" w:rsidRPr="00B47507">
            <w:rPr>
              <w:rFonts w:ascii="Times New Roman" w:hAnsi="Times New Roman" w:cs="Times New Roman"/>
              <w:color w:val="000000"/>
              <w:sz w:val="24"/>
              <w:szCs w:val="24"/>
            </w:rPr>
            <w:t>, 2024)</w:t>
          </w:r>
        </w:sdtContent>
      </w:sdt>
      <w:r w:rsidRPr="00B47507">
        <w:rPr>
          <w:rFonts w:ascii="Times New Roman" w:hAnsi="Times New Roman" w:cs="Times New Roman"/>
          <w:sz w:val="24"/>
          <w:szCs w:val="24"/>
        </w:rPr>
        <w:t xml:space="preserve">. Alternative feed ingredients are locally available but not commonly used in poultry diets, with their nutritional value and optimal inclusion levels often unclear </w:t>
      </w:r>
      <w:sdt>
        <w:sdtPr>
          <w:rPr>
            <w:rFonts w:ascii="Times New Roman" w:hAnsi="Times New Roman" w:cs="Times New Roman"/>
            <w:color w:val="000000"/>
            <w:sz w:val="24"/>
            <w:szCs w:val="24"/>
          </w:rPr>
          <w:tag w:val="MENDELEY_CITATION_v3_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"/>
          <w:id w:val="338592165"/>
          <w:placeholder>
            <w:docPart w:val="3B9B1F17C3C94E02B46F3443C484B97F"/>
          </w:placeholder>
        </w:sdtPr>
        <w:sdtContent>
          <w:r w:rsidR="00011477" w:rsidRPr="00B47507">
            <w:rPr>
              <w:rFonts w:ascii="Times New Roman" w:hAnsi="Times New Roman" w:cs="Times New Roman"/>
              <w:color w:val="000000"/>
              <w:sz w:val="24"/>
              <w:szCs w:val="24"/>
            </w:rPr>
            <w:t xml:space="preserve">(Nipuna </w:t>
          </w:r>
          <w:r w:rsidR="00011477" w:rsidRPr="00B47507">
            <w:rPr>
              <w:rFonts w:ascii="Times New Roman" w:hAnsi="Times New Roman" w:cs="Times New Roman"/>
              <w:i/>
              <w:iCs/>
              <w:color w:val="000000"/>
              <w:sz w:val="24"/>
              <w:szCs w:val="24"/>
            </w:rPr>
            <w:t>et al.</w:t>
          </w:r>
          <w:r w:rsidR="00011477" w:rsidRPr="00B47507">
            <w:rPr>
              <w:rFonts w:ascii="Times New Roman" w:hAnsi="Times New Roman" w:cs="Times New Roman"/>
              <w:color w:val="000000"/>
              <w:sz w:val="24"/>
              <w:szCs w:val="24"/>
            </w:rPr>
            <w:t>, 2023)</w:t>
          </w:r>
        </w:sdtContent>
      </w:sdt>
      <w:r w:rsidRPr="00B47507">
        <w:rPr>
          <w:rFonts w:ascii="Times New Roman" w:hAnsi="Times New Roman" w:cs="Times New Roman"/>
          <w:sz w:val="24"/>
          <w:szCs w:val="24"/>
        </w:rPr>
        <w:t xml:space="preserve">. Ghee residue is considered one of the major by-products produced by the dairy industry </w:t>
      </w:r>
      <w:sdt>
        <w:sdtPr>
          <w:rPr>
            <w:rFonts w:ascii="Times New Roman" w:hAnsi="Times New Roman" w:cs="Times New Roman"/>
            <w:color w:val="000000"/>
            <w:sz w:val="24"/>
            <w:szCs w:val="24"/>
          </w:rPr>
          <w:tag w:val="MENDELEY_CITATION_v3_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"/>
          <w:id w:val="449750249"/>
          <w:placeholder>
            <w:docPart w:val="FE7C730C1069468EBDF88D2027865E3B"/>
          </w:placeholder>
        </w:sdtPr>
        <w:sdtContent>
          <w:r w:rsidR="00011477" w:rsidRPr="00B47507">
            <w:rPr>
              <w:rFonts w:ascii="Times New Roman" w:hAnsi="Times New Roman" w:cs="Times New Roman"/>
              <w:color w:val="000000"/>
              <w:sz w:val="24"/>
              <w:szCs w:val="24"/>
            </w:rPr>
            <w:t>(Palshikar et al., 2012)</w:t>
          </w:r>
        </w:sdtContent>
      </w:sdt>
      <w:r w:rsidRPr="00B47507">
        <w:rPr>
          <w:rFonts w:ascii="Times New Roman" w:hAnsi="Times New Roman" w:cs="Times New Roman"/>
          <w:sz w:val="24"/>
          <w:szCs w:val="24"/>
        </w:rPr>
        <w:t xml:space="preserve"> .It is a brownish solid byproduct obtained from the ghee processing. </w:t>
      </w:r>
      <w:r w:rsidRPr="00B47507">
        <w:rPr>
          <w:rFonts w:ascii="Times New Roman" w:hAnsi="Times New Roman" w:cs="Times New Roman"/>
          <w:color w:val="000000"/>
          <w:sz w:val="24"/>
          <w:szCs w:val="24"/>
        </w:rPr>
        <w:t xml:space="preserve">It contains residual fat-soluble vitamins (A, D, E, K) and antioxidants, which can improve feed palatability and promote growth performance when incorporated into feeds at optimum inclusion levels </w:t>
      </w:r>
      <w:sdt>
        <w:sdtPr>
          <w:rPr>
            <w:rFonts w:ascii="Times New Roman" w:hAnsi="Times New Roman" w:cs="Times New Roman"/>
            <w:color w:val="000000"/>
            <w:sz w:val="24"/>
            <w:szCs w:val="24"/>
          </w:rPr>
          <w:tag w:val="MENDELEY_CITATION_v3_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"/>
          <w:id w:val="-1157997298"/>
          <w:placeholder>
            <w:docPart w:val="DefaultPlaceholder_-1854013440"/>
          </w:placeholder>
        </w:sdtPr>
        <w:sdtContent>
          <w:r w:rsidR="00011477" w:rsidRPr="00B47507">
            <w:rPr>
              <w:rFonts w:ascii="Times New Roman" w:hAnsi="Times New Roman" w:cs="Times New Roman"/>
              <w:color w:val="000000"/>
              <w:sz w:val="24"/>
              <w:szCs w:val="24"/>
            </w:rPr>
            <w:t xml:space="preserve">(Ramesh </w:t>
          </w:r>
          <w:r w:rsidR="00011477" w:rsidRPr="00B47507">
            <w:rPr>
              <w:rFonts w:ascii="Times New Roman" w:hAnsi="Times New Roman" w:cs="Times New Roman"/>
              <w:i/>
              <w:iCs/>
              <w:color w:val="000000"/>
              <w:sz w:val="24"/>
              <w:szCs w:val="24"/>
            </w:rPr>
            <w:t>et al.,</w:t>
          </w:r>
          <w:r w:rsidR="00011477" w:rsidRPr="00B47507">
            <w:rPr>
              <w:rFonts w:ascii="Times New Roman" w:hAnsi="Times New Roman" w:cs="Times New Roman"/>
              <w:color w:val="000000"/>
              <w:sz w:val="24"/>
              <w:szCs w:val="24"/>
            </w:rPr>
            <w:t xml:space="preserve"> 2018)</w:t>
          </w:r>
        </w:sdtContent>
      </w:sdt>
      <w:r w:rsidRPr="00B47507">
        <w:rPr>
          <w:rFonts w:ascii="Times New Roman" w:hAnsi="Times New Roman" w:cs="Times New Roman"/>
          <w:color w:val="000000"/>
          <w:sz w:val="24"/>
          <w:szCs w:val="24"/>
        </w:rPr>
        <w:t>.</w:t>
      </w:r>
    </w:p>
    <w:p w14:paraId="61E080EC" w14:textId="77777777" w:rsidR="00A13FBB" w:rsidRDefault="00A13FBB">
      <w:pPr>
        <w:rPr>
          <w:rFonts w:ascii="Times New Roman" w:hAnsi="Times New Roman" w:cs="Times New Roman"/>
          <w:sz w:val="24"/>
          <w:szCs w:val="24"/>
        </w:rPr>
      </w:pPr>
    </w:p>
    <w:p w14:paraId="32257C1D" w14:textId="77777777" w:rsidR="00A0580E" w:rsidRPr="00092F0E" w:rsidRDefault="00A0580E" w:rsidP="00A0580E">
      <w:pPr>
        <w:spacing w:after="10" w:line="249" w:lineRule="auto"/>
        <w:ind w:right="20"/>
        <w:jc w:val="both"/>
        <w:rPr>
          <w:rFonts w:ascii="Times New Roman" w:eastAsia="Times New Roman" w:hAnsi="Times New Roman" w:cs="Times New Roman"/>
          <w:b/>
          <w:bCs/>
          <w:color w:val="000000"/>
          <w:sz w:val="24"/>
          <w:szCs w:val="24"/>
          <w:cs/>
        </w:rPr>
      </w:pPr>
      <w:r w:rsidRPr="00092F0E">
        <w:rPr>
          <w:rFonts w:ascii="Times New Roman" w:eastAsia="Times New Roman" w:hAnsi="Times New Roman" w:cs="Times New Roman"/>
          <w:b/>
          <w:color w:val="000000"/>
          <w:sz w:val="24"/>
          <w:szCs w:val="24"/>
          <w:lang w:bidi="ta-IN"/>
        </w:rPr>
        <w:t>RESEARCH PROBLEM</w:t>
      </w:r>
      <w:r w:rsidRPr="00092F0E">
        <w:rPr>
          <w:rFonts w:ascii="Times New Roman" w:eastAsia="Times New Roman" w:hAnsi="Times New Roman" w:cs="Times New Roman"/>
          <w:b/>
          <w:bCs/>
          <w:color w:val="000000"/>
          <w:sz w:val="24"/>
          <w:szCs w:val="24"/>
          <w:cs/>
        </w:rPr>
        <w:t>(</w:t>
      </w:r>
      <w:r w:rsidRPr="00092F0E">
        <w:rPr>
          <w:rFonts w:ascii="Times New Roman" w:eastAsia="Times New Roman" w:hAnsi="Times New Roman" w:cs="Times New Roman"/>
          <w:b/>
          <w:color w:val="000000"/>
          <w:sz w:val="24"/>
          <w:szCs w:val="24"/>
          <w:lang w:bidi="ta-IN"/>
        </w:rPr>
        <w:t>S</w:t>
      </w:r>
      <w:r w:rsidRPr="00092F0E">
        <w:rPr>
          <w:rFonts w:ascii="Times New Roman" w:eastAsia="Times New Roman" w:hAnsi="Times New Roman" w:cs="Times New Roman"/>
          <w:b/>
          <w:bCs/>
          <w:color w:val="000000"/>
          <w:sz w:val="24"/>
          <w:szCs w:val="24"/>
          <w:cs/>
        </w:rPr>
        <w:t>)</w:t>
      </w:r>
    </w:p>
    <w:p w14:paraId="63174125" w14:textId="77777777" w:rsidR="00A0580E" w:rsidRDefault="00A0580E" w:rsidP="00A0580E">
      <w:pPr>
        <w:spacing w:after="10" w:line="249" w:lineRule="auto"/>
        <w:ind w:left="-5" w:right="20" w:hanging="10"/>
        <w:jc w:val="both"/>
        <w:rPr>
          <w:rFonts w:ascii="Times New Roman" w:eastAsia="Times New Roman" w:hAnsi="Times New Roman" w:cs="Times New Roman"/>
          <w:color w:val="000000"/>
          <w:sz w:val="24"/>
          <w:szCs w:val="24"/>
          <w:lang w:bidi="ta-IN"/>
        </w:rPr>
      </w:pPr>
    </w:p>
    <w:p w14:paraId="0E2B15C4" w14:textId="77777777" w:rsidR="00A0580E" w:rsidRDefault="00A0580E" w:rsidP="00A0580E">
      <w:pPr>
        <w:spacing w:line="240" w:lineRule="auto"/>
        <w:jc w:val="both"/>
        <w:rPr>
          <w:rFonts w:ascii="Times New Roman" w:hAnsi="Times New Roman" w:cs="Times New Roman"/>
          <w:color w:val="000000"/>
          <w:sz w:val="24"/>
          <w:szCs w:val="24"/>
        </w:rPr>
      </w:pPr>
      <w:r w:rsidRPr="002673F5">
        <w:rPr>
          <w:rFonts w:ascii="Times New Roman" w:eastAsia="Times New Roman" w:hAnsi="Times New Roman" w:cs="Times New Roman"/>
          <w:color w:val="000000"/>
          <w:sz w:val="24"/>
          <w:szCs w:val="24"/>
          <w:lang w:bidi="ta-IN"/>
        </w:rPr>
        <w:t xml:space="preserve">Feed accounts for </w:t>
      </w:r>
      <w:r>
        <w:rPr>
          <w:rFonts w:ascii="Times New Roman" w:eastAsia="Times New Roman" w:hAnsi="Times New Roman" w:cs="Times New Roman"/>
          <w:color w:val="000000"/>
          <w:sz w:val="24"/>
          <w:szCs w:val="24"/>
          <w:lang w:bidi="ta-IN"/>
        </w:rPr>
        <w:t xml:space="preserve">high </w:t>
      </w:r>
      <w:r w:rsidRPr="002673F5">
        <w:rPr>
          <w:rFonts w:ascii="Times New Roman" w:eastAsia="Times New Roman" w:hAnsi="Times New Roman" w:cs="Times New Roman"/>
          <w:color w:val="000000"/>
          <w:sz w:val="24"/>
          <w:szCs w:val="24"/>
          <w:lang w:bidi="ta-IN"/>
        </w:rPr>
        <w:t xml:space="preserve">poultry production costs, and heavy dependence on imported feed ingredients increases costs and reduces profitability. There is a strong need for cost-effective alternative feed resources. Large quantities of ghee residue, despite its high nutritional and antioxidant value, are discarded as waste due to limited awareness and utilization. Moreover, scientific information on the use of ghee residue in broiler diets is scarce. </w:t>
      </w:r>
      <w:r w:rsidRPr="002673F5">
        <w:rPr>
          <w:rFonts w:ascii="Times New Roman" w:hAnsi="Times New Roman" w:cs="Times New Roman"/>
          <w:color w:val="000000"/>
          <w:sz w:val="24"/>
          <w:szCs w:val="24"/>
        </w:rPr>
        <w:t>This study aims to provide scientific evidence for the effective utilization of locally available ghee residue in broiler  diets to enhance feed sustainability.</w:t>
      </w:r>
    </w:p>
    <w:p w14:paraId="31173565" w14:textId="77777777" w:rsidR="00A0580E" w:rsidRDefault="00A0580E" w:rsidP="00A0580E">
      <w:pPr>
        <w:spacing w:line="240" w:lineRule="auto"/>
        <w:jc w:val="both"/>
        <w:rPr>
          <w:rFonts w:ascii="Times New Roman" w:hAnsi="Times New Roman" w:cs="Times New Roman"/>
          <w:color w:val="000000"/>
          <w:sz w:val="24"/>
          <w:szCs w:val="24"/>
        </w:rPr>
      </w:pPr>
    </w:p>
    <w:p w14:paraId="25A4482B" w14:textId="77777777" w:rsidR="00A0580E" w:rsidRPr="00092F0E" w:rsidRDefault="00A0580E" w:rsidP="00A0580E">
      <w:pPr>
        <w:spacing w:after="217"/>
        <w:ind w:left="-5" w:hanging="10"/>
        <w:jc w:val="both"/>
        <w:rPr>
          <w:rFonts w:ascii="Times New Roman" w:eastAsia="Times New Roman" w:hAnsi="Times New Roman" w:cs="Times New Roman"/>
          <w:color w:val="000000"/>
          <w:sz w:val="24"/>
          <w:szCs w:val="24"/>
          <w:cs/>
        </w:rPr>
      </w:pPr>
      <w:r w:rsidRPr="00092F0E">
        <w:rPr>
          <w:rFonts w:ascii="Times New Roman" w:eastAsia="Times New Roman" w:hAnsi="Times New Roman" w:cs="Times New Roman"/>
          <w:b/>
          <w:color w:val="000000"/>
          <w:sz w:val="24"/>
          <w:szCs w:val="24"/>
          <w:lang w:bidi="ta-IN"/>
        </w:rPr>
        <w:t>OBJECTIVE</w:t>
      </w:r>
      <w:r w:rsidRPr="00092F0E">
        <w:rPr>
          <w:rFonts w:ascii="Times New Roman" w:eastAsia="Times New Roman" w:hAnsi="Times New Roman" w:cs="Times New Roman"/>
          <w:color w:val="000000"/>
          <w:sz w:val="24"/>
          <w:szCs w:val="24"/>
          <w:cs/>
        </w:rPr>
        <w:t xml:space="preserve"> </w:t>
      </w:r>
    </w:p>
    <w:p w14:paraId="2A716D9E" w14:textId="67CD0427" w:rsidR="00A0580E" w:rsidRPr="00B050D2" w:rsidRDefault="00A0580E" w:rsidP="00A0580E">
      <w:pPr>
        <w:tabs>
          <w:tab w:val="left" w:pos="720"/>
        </w:tabs>
        <w:spacing w:after="0" w:line="240" w:lineRule="auto"/>
        <w:contextualSpacing/>
        <w:jc w:val="both"/>
        <w:rPr>
          <w:rFonts w:ascii="Times New Roman" w:eastAsia="Times New Roman" w:hAnsi="Times New Roman" w:cs="Times New Roman"/>
          <w:sz w:val="24"/>
          <w:szCs w:val="24"/>
          <w:u w:val="single"/>
        </w:rPr>
      </w:pPr>
      <w:r w:rsidRPr="008E4FCE">
        <w:rPr>
          <w:rFonts w:ascii="Times New Roman" w:hAnsi="Times New Roman" w:cs="Times New Roman"/>
          <w:sz w:val="24"/>
          <w:szCs w:val="24"/>
          <w:lang w:bidi="ta-IN"/>
        </w:rPr>
        <w:t xml:space="preserve">To evaluate the effect of graded levels of ghee residue inclusion in broiler finisher diets on </w:t>
      </w:r>
      <w:proofErr w:type="spellStart"/>
      <w:r w:rsidRPr="008E4FCE">
        <w:rPr>
          <w:rFonts w:ascii="Times New Roman" w:hAnsi="Times New Roman" w:cs="Times New Roman"/>
          <w:sz w:val="24"/>
          <w:szCs w:val="24"/>
          <w:lang w:bidi="ta-IN"/>
        </w:rPr>
        <w:t>haematological</w:t>
      </w:r>
      <w:proofErr w:type="spellEnd"/>
      <w:r w:rsidRPr="008E4FCE">
        <w:rPr>
          <w:rFonts w:ascii="Times New Roman" w:hAnsi="Times New Roman" w:cs="Times New Roman"/>
          <w:sz w:val="24"/>
          <w:szCs w:val="24"/>
          <w:lang w:bidi="ta-IN"/>
        </w:rPr>
        <w:t xml:space="preserve"> indices and blood serum metabolites of broiler chickens</w:t>
      </w:r>
      <w:r>
        <w:rPr>
          <w:rFonts w:ascii="Times New Roman" w:hAnsi="Times New Roman" w:cs="Times New Roman"/>
          <w:sz w:val="24"/>
          <w:szCs w:val="24"/>
          <w:lang w:bidi="ta-IN"/>
        </w:rPr>
        <w:t xml:space="preserve"> </w:t>
      </w:r>
      <w:r w:rsidR="00760DB2">
        <w:rPr>
          <w:rFonts w:ascii="Times New Roman" w:hAnsi="Times New Roman" w:cs="Times New Roman"/>
          <w:sz w:val="24"/>
          <w:szCs w:val="24"/>
          <w:lang w:bidi="ta-IN"/>
        </w:rPr>
        <w:t>.</w:t>
      </w:r>
    </w:p>
    <w:p w14:paraId="5C8711A0" w14:textId="77777777" w:rsidR="00A0580E" w:rsidRPr="00092F0E" w:rsidRDefault="00A0580E" w:rsidP="00A0580E">
      <w:pPr>
        <w:spacing w:after="217" w:line="240" w:lineRule="auto"/>
        <w:jc w:val="both"/>
        <w:rPr>
          <w:rFonts w:ascii="Times New Roman" w:eastAsia="Times New Roman" w:hAnsi="Times New Roman" w:cs="Times New Roman"/>
          <w:color w:val="000000"/>
          <w:sz w:val="24"/>
          <w:szCs w:val="24"/>
          <w:lang w:bidi="ta-IN"/>
        </w:rPr>
      </w:pPr>
    </w:p>
    <w:p w14:paraId="53134754" w14:textId="25287104" w:rsidR="00A0580E" w:rsidRPr="00A0580E" w:rsidRDefault="00E0041F" w:rsidP="00A0580E">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00A0580E" w:rsidRPr="00A0580E">
        <w:rPr>
          <w:rFonts w:ascii="Times New Roman" w:hAnsi="Times New Roman" w:cs="Times New Roman"/>
          <w:b/>
          <w:bCs/>
          <w:color w:val="000000"/>
          <w:sz w:val="24"/>
          <w:szCs w:val="24"/>
        </w:rPr>
        <w:t>METHODOLOGY</w:t>
      </w:r>
    </w:p>
    <w:p w14:paraId="52FA55A4" w14:textId="143EA8DF" w:rsidR="00A0580E" w:rsidRPr="007F7583" w:rsidRDefault="00E0041F" w:rsidP="00A0580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A0580E" w:rsidRPr="007F7583">
        <w:rPr>
          <w:rFonts w:ascii="Times New Roman" w:hAnsi="Times New Roman" w:cs="Times New Roman"/>
          <w:b/>
          <w:bCs/>
          <w:sz w:val="24"/>
          <w:szCs w:val="24"/>
        </w:rPr>
        <w:t>Location</w:t>
      </w:r>
    </w:p>
    <w:p w14:paraId="69ED6F1C" w14:textId="2470B1FA" w:rsidR="00D4410A" w:rsidRDefault="00A0580E" w:rsidP="00D4410A">
      <w:pPr>
        <w:pStyle w:val="NormalWeb"/>
        <w:spacing w:before="0" w:beforeAutospacing="0"/>
        <w:jc w:val="both"/>
      </w:pPr>
      <w:r w:rsidRPr="00B4743E">
        <w:t>The broiler experimental study was conducted in Sakthi Poultry Farm,</w:t>
      </w:r>
      <w:r>
        <w:t xml:space="preserve"> </w:t>
      </w:r>
      <w:proofErr w:type="spellStart"/>
      <w:r w:rsidRPr="00B4743E">
        <w:t>Malayalapuram</w:t>
      </w:r>
      <w:proofErr w:type="spellEnd"/>
      <w:r w:rsidRPr="00B4743E">
        <w:t>, Kilinochchi.</w:t>
      </w:r>
      <w:r>
        <w:t xml:space="preserve"> </w:t>
      </w:r>
      <w:r w:rsidRPr="00B4743E">
        <w:t>The area receives a mean annual rainfall</w:t>
      </w:r>
      <w:r>
        <w:t xml:space="preserve"> ranging from </w:t>
      </w:r>
      <w:r w:rsidRPr="00B4743E">
        <w:t xml:space="preserve">1040 t0 1560 mm. In the area, the lowest and highest recorded temperatures were 28°C and 33°C, with relative humidity </w:t>
      </w:r>
      <w:r>
        <w:t>ranging from</w:t>
      </w:r>
      <w:r w:rsidRPr="00B4743E">
        <w:t xml:space="preserve"> 70% </w:t>
      </w:r>
      <w:r>
        <w:t>to</w:t>
      </w:r>
      <w:r w:rsidRPr="00B4743E">
        <w:t xml:space="preserve"> 80%, respectively.</w:t>
      </w:r>
      <w:r w:rsidRPr="00E10464">
        <w:t xml:space="preserve"> </w:t>
      </w:r>
      <w:r w:rsidRPr="0076068A">
        <w:t>pellet formulation happened in Raani farm at Mullaitivu, laboratory analyses carried out at the Department</w:t>
      </w:r>
      <w:r>
        <w:t xml:space="preserve"> </w:t>
      </w:r>
      <w:r w:rsidRPr="0076068A">
        <w:t xml:space="preserve">of Animal Science Faculty Agriculture, University of Jaffna. </w:t>
      </w:r>
    </w:p>
    <w:p w14:paraId="5A799D46" w14:textId="45380310" w:rsidR="00A0580E" w:rsidRPr="00A0580E" w:rsidRDefault="00E0041F" w:rsidP="00A0580E">
      <w:pPr>
        <w:tabs>
          <w:tab w:val="left" w:pos="72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A0580E" w:rsidRPr="00A0580E">
        <w:rPr>
          <w:rFonts w:ascii="Times New Roman" w:hAnsi="Times New Roman" w:cs="Times New Roman"/>
          <w:b/>
          <w:bCs/>
          <w:sz w:val="24"/>
          <w:szCs w:val="24"/>
        </w:rPr>
        <w:t>Animals and Experimental Design</w:t>
      </w:r>
    </w:p>
    <w:p w14:paraId="5B954312" w14:textId="72D7D545" w:rsidR="00A0580E" w:rsidRDefault="00A0580E" w:rsidP="00A0580E">
      <w:pPr>
        <w:tabs>
          <w:tab w:val="left" w:pos="720"/>
        </w:tabs>
        <w:spacing w:line="240" w:lineRule="auto"/>
        <w:jc w:val="both"/>
        <w:rPr>
          <w:rFonts w:ascii="Times New Roman" w:hAnsi="Times New Roman" w:cs="Times New Roman"/>
          <w:sz w:val="24"/>
          <w:szCs w:val="24"/>
        </w:rPr>
      </w:pPr>
      <w:r w:rsidRPr="00B4743E">
        <w:rPr>
          <w:rFonts w:ascii="Times New Roman" w:hAnsi="Times New Roman" w:cs="Times New Roman"/>
          <w:sz w:val="24"/>
          <w:szCs w:val="24"/>
        </w:rPr>
        <w:t>A total of 216 day-old Cobb broiler chicks were reared under</w:t>
      </w:r>
      <w:r>
        <w:rPr>
          <w:rFonts w:ascii="Times New Roman" w:hAnsi="Times New Roman" w:cs="Times New Roman"/>
          <w:sz w:val="24"/>
          <w:szCs w:val="24"/>
        </w:rPr>
        <w:t xml:space="preserve"> intensive</w:t>
      </w:r>
      <w:r w:rsidRPr="00B4743E">
        <w:rPr>
          <w:rFonts w:ascii="Times New Roman" w:hAnsi="Times New Roman" w:cs="Times New Roman"/>
          <w:sz w:val="24"/>
          <w:szCs w:val="24"/>
        </w:rPr>
        <w:t xml:space="preserve"> management conditions. The experiment was conducted using a Randomized Complete Block Design (RCBD) </w:t>
      </w:r>
      <w:r w:rsidRPr="00B4743E">
        <w:rPr>
          <w:rFonts w:ascii="Times New Roman" w:hAnsi="Times New Roman" w:cs="Times New Roman"/>
          <w:sz w:val="24"/>
          <w:szCs w:val="24"/>
        </w:rPr>
        <w:lastRenderedPageBreak/>
        <w:t>consisting of three blocks, each containing six dietary treatments. Each treatment was replicated three times, with 12 chicks per replicate</w:t>
      </w:r>
      <w:r>
        <w:t>.</w:t>
      </w:r>
      <w:r w:rsidRPr="00E10464">
        <w:rPr>
          <w:rFonts w:ascii="Times New Roman" w:hAnsi="Times New Roman" w:cs="Times New Roman"/>
          <w:sz w:val="24"/>
          <w:szCs w:val="24"/>
        </w:rPr>
        <w:t xml:space="preserve"> </w:t>
      </w:r>
      <w:r w:rsidRPr="00B4743E">
        <w:rPr>
          <w:rFonts w:ascii="Times New Roman" w:hAnsi="Times New Roman" w:cs="Times New Roman"/>
          <w:sz w:val="24"/>
          <w:szCs w:val="24"/>
        </w:rPr>
        <w:t xml:space="preserve">During the first 14 days, all birds were fed a commercial starter diet. From day 15 onward, chicks were assigned to their respective treatments. The control group (T1) received a basal diet without ghee residue, while T2, T3, T4, and T5 were formulated with 3%, 6%, 9%, and 12% ghee residue, respectively. </w:t>
      </w:r>
      <w:r>
        <w:rPr>
          <w:rFonts w:ascii="Times New Roman" w:hAnsi="Times New Roman" w:cs="Times New Roman"/>
          <w:sz w:val="24"/>
          <w:szCs w:val="24"/>
        </w:rPr>
        <w:t>The sixth treatment (T6)</w:t>
      </w:r>
      <w:r w:rsidRPr="00B4743E">
        <w:rPr>
          <w:rFonts w:ascii="Times New Roman" w:hAnsi="Times New Roman" w:cs="Times New Roman"/>
          <w:sz w:val="24"/>
          <w:szCs w:val="24"/>
        </w:rPr>
        <w:t xml:space="preserve"> consisted of a commercial finisher feed. </w:t>
      </w:r>
    </w:p>
    <w:p w14:paraId="5997F06E" w14:textId="77777777" w:rsidR="00A0580E" w:rsidRDefault="00A0580E" w:rsidP="00A0580E">
      <w:pPr>
        <w:tabs>
          <w:tab w:val="left" w:pos="720"/>
        </w:tabs>
        <w:spacing w:line="240" w:lineRule="auto"/>
        <w:jc w:val="both"/>
        <w:rPr>
          <w:rFonts w:ascii="Times New Roman" w:hAnsi="Times New Roman" w:cs="Times New Roman"/>
          <w:sz w:val="24"/>
          <w:szCs w:val="24"/>
        </w:rPr>
      </w:pPr>
    </w:p>
    <w:p w14:paraId="144E9EDB" w14:textId="28DCD57A" w:rsidR="00A0580E" w:rsidRPr="007F7583" w:rsidRDefault="00E0041F" w:rsidP="00A0580E">
      <w:pPr>
        <w:pStyle w:val="NormalWeb"/>
        <w:jc w:val="both"/>
        <w:rPr>
          <w:b/>
          <w:bCs/>
        </w:rPr>
      </w:pPr>
      <w:r>
        <w:rPr>
          <w:b/>
          <w:bCs/>
        </w:rPr>
        <w:t xml:space="preserve">2.3 </w:t>
      </w:r>
      <w:r w:rsidR="00A0580E" w:rsidRPr="0076068A">
        <w:rPr>
          <w:b/>
          <w:bCs/>
        </w:rPr>
        <w:t>PREPARATION OF PELLET</w:t>
      </w:r>
    </w:p>
    <w:p w14:paraId="2730EC63" w14:textId="1728010D" w:rsidR="00A0580E" w:rsidRDefault="00A0580E" w:rsidP="00A0580E">
      <w:pPr>
        <w:pStyle w:val="NormalWeb"/>
        <w:jc w:val="both"/>
      </w:pPr>
      <w:r>
        <w:t>P</w:t>
      </w:r>
      <w:r w:rsidRPr="0076068A">
        <w:t xml:space="preserve">ellets were formulated to meet the daily nutrient requirement of broiler finisher on average daily requirement. </w:t>
      </w:r>
    </w:p>
    <w:tbl>
      <w:tblPr>
        <w:tblpPr w:leftFromText="180" w:rightFromText="180" w:vertAnchor="text" w:horzAnchor="margin" w:tblpY="482"/>
        <w:tblW w:w="10072" w:type="dxa"/>
        <w:tblCellMar>
          <w:left w:w="0" w:type="dxa"/>
          <w:right w:w="0" w:type="dxa"/>
        </w:tblCellMar>
        <w:tblLook w:val="0600" w:firstRow="0" w:lastRow="0" w:firstColumn="0" w:lastColumn="0" w:noHBand="1" w:noVBand="1"/>
      </w:tblPr>
      <w:tblGrid>
        <w:gridCol w:w="2429"/>
        <w:gridCol w:w="1554"/>
        <w:gridCol w:w="1509"/>
        <w:gridCol w:w="1525"/>
        <w:gridCol w:w="1463"/>
        <w:gridCol w:w="1592"/>
      </w:tblGrid>
      <w:tr w:rsidR="00977C20" w:rsidRPr="00B4743E" w14:paraId="564F490F" w14:textId="77777777" w:rsidTr="00977C20">
        <w:trPr>
          <w:trHeight w:val="413"/>
        </w:trPr>
        <w:tc>
          <w:tcPr>
            <w:tcW w:w="2429" w:type="dxa"/>
            <w:tcBorders>
              <w:top w:val="single" w:sz="4" w:space="0" w:color="000000"/>
              <w:left w:val="nil"/>
              <w:bottom w:val="single" w:sz="4" w:space="0" w:color="000000"/>
              <w:right w:val="nil"/>
            </w:tcBorders>
            <w:tcMar>
              <w:top w:w="12" w:type="dxa"/>
              <w:left w:w="12" w:type="dxa"/>
              <w:bottom w:w="0" w:type="dxa"/>
              <w:right w:w="12" w:type="dxa"/>
            </w:tcMar>
            <w:vAlign w:val="center"/>
            <w:hideMark/>
          </w:tcPr>
          <w:p w14:paraId="30A918FF" w14:textId="77777777" w:rsidR="00977C20" w:rsidRPr="00B4743E" w:rsidRDefault="00977C20" w:rsidP="00977C20">
            <w:pPr>
              <w:spacing w:line="240" w:lineRule="auto"/>
              <w:ind w:left="-14"/>
              <w:rPr>
                <w:rFonts w:ascii="Times New Roman" w:hAnsi="Times New Roman" w:cs="Times New Roman"/>
              </w:rPr>
            </w:pPr>
            <w:r w:rsidRPr="00B4743E">
              <w:rPr>
                <w:rFonts w:ascii="Times New Roman" w:hAnsi="Times New Roman" w:cs="Times New Roman"/>
              </w:rPr>
              <w:t>Ingredient%</w:t>
            </w:r>
          </w:p>
        </w:tc>
        <w:tc>
          <w:tcPr>
            <w:tcW w:w="1554" w:type="dxa"/>
            <w:tcBorders>
              <w:top w:val="single" w:sz="4" w:space="0" w:color="000000"/>
              <w:left w:val="nil"/>
              <w:bottom w:val="single" w:sz="4" w:space="0" w:color="000000"/>
              <w:right w:val="nil"/>
            </w:tcBorders>
            <w:tcMar>
              <w:top w:w="12" w:type="dxa"/>
              <w:left w:w="12" w:type="dxa"/>
              <w:bottom w:w="0" w:type="dxa"/>
              <w:right w:w="12" w:type="dxa"/>
            </w:tcMar>
            <w:vAlign w:val="center"/>
            <w:hideMark/>
          </w:tcPr>
          <w:p w14:paraId="6230C2C8" w14:textId="77777777" w:rsidR="00977C20" w:rsidRPr="00B4743E" w:rsidRDefault="00977C20" w:rsidP="00977C20">
            <w:pPr>
              <w:spacing w:line="240" w:lineRule="auto"/>
              <w:ind w:left="-14"/>
              <w:rPr>
                <w:rFonts w:ascii="Times New Roman" w:hAnsi="Times New Roman" w:cs="Times New Roman"/>
              </w:rPr>
            </w:pPr>
            <w:r w:rsidRPr="00B4743E">
              <w:rPr>
                <w:rFonts w:ascii="Times New Roman" w:hAnsi="Times New Roman" w:cs="Times New Roman"/>
              </w:rPr>
              <w:t>T1 (0% GR)</w:t>
            </w:r>
          </w:p>
        </w:tc>
        <w:tc>
          <w:tcPr>
            <w:tcW w:w="1509" w:type="dxa"/>
            <w:tcBorders>
              <w:top w:val="single" w:sz="4" w:space="0" w:color="000000"/>
              <w:left w:val="nil"/>
              <w:bottom w:val="single" w:sz="4" w:space="0" w:color="000000"/>
              <w:right w:val="nil"/>
            </w:tcBorders>
            <w:tcMar>
              <w:top w:w="12" w:type="dxa"/>
              <w:left w:w="12" w:type="dxa"/>
              <w:bottom w:w="0" w:type="dxa"/>
              <w:right w:w="12" w:type="dxa"/>
            </w:tcMar>
            <w:vAlign w:val="center"/>
            <w:hideMark/>
          </w:tcPr>
          <w:p w14:paraId="03AD4BD3" w14:textId="77777777" w:rsidR="00977C20" w:rsidRPr="00B4743E" w:rsidRDefault="00977C20" w:rsidP="00977C20">
            <w:pPr>
              <w:spacing w:line="240" w:lineRule="auto"/>
              <w:ind w:left="-14"/>
              <w:rPr>
                <w:rFonts w:ascii="Times New Roman" w:hAnsi="Times New Roman" w:cs="Times New Roman"/>
              </w:rPr>
            </w:pPr>
            <w:r w:rsidRPr="00B4743E">
              <w:rPr>
                <w:rFonts w:ascii="Times New Roman" w:hAnsi="Times New Roman" w:cs="Times New Roman"/>
              </w:rPr>
              <w:t>T2 (3% GR)</w:t>
            </w:r>
          </w:p>
        </w:tc>
        <w:tc>
          <w:tcPr>
            <w:tcW w:w="1525" w:type="dxa"/>
            <w:tcBorders>
              <w:top w:val="single" w:sz="4" w:space="0" w:color="000000"/>
              <w:left w:val="nil"/>
              <w:bottom w:val="single" w:sz="4" w:space="0" w:color="000000"/>
              <w:right w:val="nil"/>
            </w:tcBorders>
            <w:tcMar>
              <w:top w:w="12" w:type="dxa"/>
              <w:left w:w="12" w:type="dxa"/>
              <w:bottom w:w="0" w:type="dxa"/>
              <w:right w:w="12" w:type="dxa"/>
            </w:tcMar>
            <w:vAlign w:val="center"/>
            <w:hideMark/>
          </w:tcPr>
          <w:p w14:paraId="2A4296F9" w14:textId="77777777" w:rsidR="00977C20" w:rsidRPr="00B4743E" w:rsidRDefault="00977C20" w:rsidP="00977C20">
            <w:pPr>
              <w:spacing w:line="240" w:lineRule="auto"/>
              <w:ind w:left="-14"/>
              <w:rPr>
                <w:rFonts w:ascii="Times New Roman" w:hAnsi="Times New Roman" w:cs="Times New Roman"/>
              </w:rPr>
            </w:pPr>
            <w:r w:rsidRPr="00B4743E">
              <w:rPr>
                <w:rFonts w:ascii="Times New Roman" w:hAnsi="Times New Roman" w:cs="Times New Roman"/>
              </w:rPr>
              <w:t>T3 (6% GR)</w:t>
            </w:r>
          </w:p>
        </w:tc>
        <w:tc>
          <w:tcPr>
            <w:tcW w:w="1463" w:type="dxa"/>
            <w:tcBorders>
              <w:top w:val="single" w:sz="4" w:space="0" w:color="000000"/>
              <w:left w:val="nil"/>
              <w:bottom w:val="single" w:sz="4" w:space="0" w:color="000000"/>
              <w:right w:val="nil"/>
            </w:tcBorders>
            <w:tcMar>
              <w:top w:w="12" w:type="dxa"/>
              <w:left w:w="12" w:type="dxa"/>
              <w:bottom w:w="0" w:type="dxa"/>
              <w:right w:w="12" w:type="dxa"/>
            </w:tcMar>
            <w:vAlign w:val="center"/>
            <w:hideMark/>
          </w:tcPr>
          <w:p w14:paraId="57A6A692" w14:textId="77777777" w:rsidR="00977C20" w:rsidRPr="00B4743E" w:rsidRDefault="00977C20" w:rsidP="00977C20">
            <w:pPr>
              <w:spacing w:line="240" w:lineRule="auto"/>
              <w:ind w:left="-14"/>
              <w:rPr>
                <w:rFonts w:ascii="Times New Roman" w:hAnsi="Times New Roman" w:cs="Times New Roman"/>
              </w:rPr>
            </w:pPr>
            <w:r w:rsidRPr="00B4743E">
              <w:rPr>
                <w:rFonts w:ascii="Times New Roman" w:hAnsi="Times New Roman" w:cs="Times New Roman"/>
              </w:rPr>
              <w:t>T4 (9% GR)</w:t>
            </w:r>
          </w:p>
        </w:tc>
        <w:tc>
          <w:tcPr>
            <w:tcW w:w="1592" w:type="dxa"/>
            <w:tcBorders>
              <w:top w:val="single" w:sz="4" w:space="0" w:color="000000"/>
              <w:left w:val="nil"/>
              <w:bottom w:val="single" w:sz="4" w:space="0" w:color="000000"/>
              <w:right w:val="nil"/>
            </w:tcBorders>
            <w:tcMar>
              <w:top w:w="12" w:type="dxa"/>
              <w:left w:w="12" w:type="dxa"/>
              <w:bottom w:w="0" w:type="dxa"/>
              <w:right w:w="12" w:type="dxa"/>
            </w:tcMar>
            <w:vAlign w:val="center"/>
            <w:hideMark/>
          </w:tcPr>
          <w:p w14:paraId="2F512042" w14:textId="77777777" w:rsidR="00977C20" w:rsidRPr="00B4743E" w:rsidRDefault="00977C20" w:rsidP="00977C20">
            <w:pPr>
              <w:spacing w:line="240" w:lineRule="auto"/>
              <w:ind w:left="-14"/>
              <w:rPr>
                <w:rFonts w:ascii="Times New Roman" w:hAnsi="Times New Roman" w:cs="Times New Roman"/>
              </w:rPr>
            </w:pPr>
            <w:r w:rsidRPr="00B4743E">
              <w:rPr>
                <w:rFonts w:ascii="Times New Roman" w:hAnsi="Times New Roman" w:cs="Times New Roman"/>
              </w:rPr>
              <w:t>T5 (12% GR)</w:t>
            </w:r>
          </w:p>
        </w:tc>
      </w:tr>
      <w:tr w:rsidR="00977C20" w:rsidRPr="00B4743E" w14:paraId="193C930E" w14:textId="77777777" w:rsidTr="00977C20">
        <w:trPr>
          <w:trHeight w:val="413"/>
        </w:trPr>
        <w:tc>
          <w:tcPr>
            <w:tcW w:w="2429" w:type="dxa"/>
            <w:tcBorders>
              <w:top w:val="single" w:sz="4" w:space="0" w:color="000000"/>
              <w:left w:val="nil"/>
              <w:bottom w:val="nil"/>
              <w:right w:val="nil"/>
            </w:tcBorders>
            <w:tcMar>
              <w:top w:w="12" w:type="dxa"/>
              <w:left w:w="12" w:type="dxa"/>
              <w:bottom w:w="0" w:type="dxa"/>
              <w:right w:w="12" w:type="dxa"/>
            </w:tcMar>
            <w:vAlign w:val="center"/>
            <w:hideMark/>
          </w:tcPr>
          <w:p w14:paraId="3AB2B06C"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Ghee residue</w:t>
            </w:r>
          </w:p>
        </w:tc>
        <w:tc>
          <w:tcPr>
            <w:tcW w:w="1554" w:type="dxa"/>
            <w:tcBorders>
              <w:top w:val="single" w:sz="4" w:space="0" w:color="000000"/>
              <w:left w:val="nil"/>
              <w:bottom w:val="nil"/>
              <w:right w:val="nil"/>
            </w:tcBorders>
            <w:tcMar>
              <w:top w:w="12" w:type="dxa"/>
              <w:left w:w="12" w:type="dxa"/>
              <w:bottom w:w="0" w:type="dxa"/>
              <w:right w:w="12" w:type="dxa"/>
            </w:tcMar>
            <w:vAlign w:val="center"/>
            <w:hideMark/>
          </w:tcPr>
          <w:p w14:paraId="7426EF41"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0</w:t>
            </w:r>
          </w:p>
        </w:tc>
        <w:tc>
          <w:tcPr>
            <w:tcW w:w="1509" w:type="dxa"/>
            <w:tcBorders>
              <w:top w:val="single" w:sz="4" w:space="0" w:color="000000"/>
              <w:left w:val="nil"/>
              <w:bottom w:val="nil"/>
              <w:right w:val="nil"/>
            </w:tcBorders>
            <w:tcMar>
              <w:top w:w="12" w:type="dxa"/>
              <w:left w:w="12" w:type="dxa"/>
              <w:bottom w:w="0" w:type="dxa"/>
              <w:right w:w="12" w:type="dxa"/>
            </w:tcMar>
            <w:vAlign w:val="center"/>
            <w:hideMark/>
          </w:tcPr>
          <w:p w14:paraId="14B59085"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w:t>
            </w:r>
          </w:p>
        </w:tc>
        <w:tc>
          <w:tcPr>
            <w:tcW w:w="1525" w:type="dxa"/>
            <w:tcBorders>
              <w:top w:val="single" w:sz="4" w:space="0" w:color="000000"/>
              <w:left w:val="nil"/>
              <w:bottom w:val="nil"/>
              <w:right w:val="nil"/>
            </w:tcBorders>
            <w:tcMar>
              <w:top w:w="12" w:type="dxa"/>
              <w:left w:w="12" w:type="dxa"/>
              <w:bottom w:w="0" w:type="dxa"/>
              <w:right w:w="12" w:type="dxa"/>
            </w:tcMar>
            <w:vAlign w:val="center"/>
            <w:hideMark/>
          </w:tcPr>
          <w:p w14:paraId="1475F431"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6</w:t>
            </w:r>
          </w:p>
        </w:tc>
        <w:tc>
          <w:tcPr>
            <w:tcW w:w="1463" w:type="dxa"/>
            <w:tcBorders>
              <w:top w:val="single" w:sz="4" w:space="0" w:color="000000"/>
              <w:left w:val="nil"/>
              <w:bottom w:val="nil"/>
              <w:right w:val="nil"/>
            </w:tcBorders>
            <w:tcMar>
              <w:top w:w="12" w:type="dxa"/>
              <w:left w:w="12" w:type="dxa"/>
              <w:bottom w:w="0" w:type="dxa"/>
              <w:right w:w="12" w:type="dxa"/>
            </w:tcMar>
            <w:vAlign w:val="center"/>
            <w:hideMark/>
          </w:tcPr>
          <w:p w14:paraId="0C25C648"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9</w:t>
            </w:r>
          </w:p>
        </w:tc>
        <w:tc>
          <w:tcPr>
            <w:tcW w:w="1592" w:type="dxa"/>
            <w:tcBorders>
              <w:top w:val="single" w:sz="4" w:space="0" w:color="000000"/>
              <w:left w:val="nil"/>
              <w:bottom w:val="nil"/>
              <w:right w:val="nil"/>
            </w:tcBorders>
            <w:tcMar>
              <w:top w:w="12" w:type="dxa"/>
              <w:left w:w="12" w:type="dxa"/>
              <w:bottom w:w="0" w:type="dxa"/>
              <w:right w:w="12" w:type="dxa"/>
            </w:tcMar>
            <w:vAlign w:val="center"/>
            <w:hideMark/>
          </w:tcPr>
          <w:p w14:paraId="203480C4"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12</w:t>
            </w:r>
          </w:p>
        </w:tc>
      </w:tr>
      <w:tr w:rsidR="00977C20" w:rsidRPr="00B4743E" w14:paraId="497A484C" w14:textId="77777777" w:rsidTr="00977C20">
        <w:trPr>
          <w:trHeight w:val="413"/>
        </w:trPr>
        <w:tc>
          <w:tcPr>
            <w:tcW w:w="2429" w:type="dxa"/>
            <w:tcBorders>
              <w:top w:val="nil"/>
              <w:left w:val="nil"/>
              <w:bottom w:val="nil"/>
              <w:right w:val="nil"/>
            </w:tcBorders>
            <w:tcMar>
              <w:top w:w="12" w:type="dxa"/>
              <w:left w:w="12" w:type="dxa"/>
              <w:bottom w:w="0" w:type="dxa"/>
              <w:right w:w="12" w:type="dxa"/>
            </w:tcMar>
            <w:vAlign w:val="center"/>
            <w:hideMark/>
          </w:tcPr>
          <w:p w14:paraId="43E24E3C"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Fish meal</w:t>
            </w:r>
          </w:p>
        </w:tc>
        <w:tc>
          <w:tcPr>
            <w:tcW w:w="1554" w:type="dxa"/>
            <w:tcBorders>
              <w:top w:val="nil"/>
              <w:left w:val="nil"/>
              <w:bottom w:val="nil"/>
              <w:right w:val="nil"/>
            </w:tcBorders>
            <w:tcMar>
              <w:top w:w="12" w:type="dxa"/>
              <w:left w:w="12" w:type="dxa"/>
              <w:bottom w:w="0" w:type="dxa"/>
              <w:right w:w="12" w:type="dxa"/>
            </w:tcMar>
            <w:vAlign w:val="center"/>
            <w:hideMark/>
          </w:tcPr>
          <w:p w14:paraId="5BE03EF1"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w:t>
            </w:r>
          </w:p>
        </w:tc>
        <w:tc>
          <w:tcPr>
            <w:tcW w:w="1509" w:type="dxa"/>
            <w:tcBorders>
              <w:top w:val="nil"/>
              <w:left w:val="nil"/>
              <w:bottom w:val="nil"/>
              <w:right w:val="nil"/>
            </w:tcBorders>
            <w:tcMar>
              <w:top w:w="12" w:type="dxa"/>
              <w:left w:w="12" w:type="dxa"/>
              <w:bottom w:w="0" w:type="dxa"/>
              <w:right w:w="12" w:type="dxa"/>
            </w:tcMar>
            <w:vAlign w:val="center"/>
            <w:hideMark/>
          </w:tcPr>
          <w:p w14:paraId="44DB9A03"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w:t>
            </w:r>
          </w:p>
        </w:tc>
        <w:tc>
          <w:tcPr>
            <w:tcW w:w="1525" w:type="dxa"/>
            <w:tcBorders>
              <w:top w:val="nil"/>
              <w:left w:val="nil"/>
              <w:bottom w:val="nil"/>
              <w:right w:val="nil"/>
            </w:tcBorders>
            <w:tcMar>
              <w:top w:w="12" w:type="dxa"/>
              <w:left w:w="12" w:type="dxa"/>
              <w:bottom w:w="0" w:type="dxa"/>
              <w:right w:w="12" w:type="dxa"/>
            </w:tcMar>
            <w:vAlign w:val="center"/>
            <w:hideMark/>
          </w:tcPr>
          <w:p w14:paraId="37B04599"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w:t>
            </w:r>
          </w:p>
        </w:tc>
        <w:tc>
          <w:tcPr>
            <w:tcW w:w="1463" w:type="dxa"/>
            <w:tcBorders>
              <w:top w:val="nil"/>
              <w:left w:val="nil"/>
              <w:bottom w:val="nil"/>
              <w:right w:val="nil"/>
            </w:tcBorders>
            <w:tcMar>
              <w:top w:w="12" w:type="dxa"/>
              <w:left w:w="12" w:type="dxa"/>
              <w:bottom w:w="0" w:type="dxa"/>
              <w:right w:w="12" w:type="dxa"/>
            </w:tcMar>
            <w:vAlign w:val="center"/>
            <w:hideMark/>
          </w:tcPr>
          <w:p w14:paraId="006AD6A1"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w:t>
            </w:r>
          </w:p>
        </w:tc>
        <w:tc>
          <w:tcPr>
            <w:tcW w:w="1592" w:type="dxa"/>
            <w:tcBorders>
              <w:top w:val="nil"/>
              <w:left w:val="nil"/>
              <w:bottom w:val="nil"/>
              <w:right w:val="nil"/>
            </w:tcBorders>
            <w:tcMar>
              <w:top w:w="12" w:type="dxa"/>
              <w:left w:w="12" w:type="dxa"/>
              <w:bottom w:w="0" w:type="dxa"/>
              <w:right w:w="12" w:type="dxa"/>
            </w:tcMar>
            <w:vAlign w:val="center"/>
            <w:hideMark/>
          </w:tcPr>
          <w:p w14:paraId="1DB87C03"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w:t>
            </w:r>
          </w:p>
        </w:tc>
      </w:tr>
      <w:tr w:rsidR="00977C20" w:rsidRPr="00B4743E" w14:paraId="55D59ADD" w14:textId="77777777" w:rsidTr="00977C20">
        <w:trPr>
          <w:trHeight w:val="413"/>
        </w:trPr>
        <w:tc>
          <w:tcPr>
            <w:tcW w:w="2429" w:type="dxa"/>
            <w:tcBorders>
              <w:top w:val="nil"/>
              <w:left w:val="nil"/>
              <w:bottom w:val="nil"/>
              <w:right w:val="nil"/>
            </w:tcBorders>
            <w:tcMar>
              <w:top w:w="12" w:type="dxa"/>
              <w:left w:w="12" w:type="dxa"/>
              <w:bottom w:w="0" w:type="dxa"/>
              <w:right w:w="12" w:type="dxa"/>
            </w:tcMar>
            <w:vAlign w:val="center"/>
            <w:hideMark/>
          </w:tcPr>
          <w:p w14:paraId="73345C58"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Salt</w:t>
            </w:r>
          </w:p>
        </w:tc>
        <w:tc>
          <w:tcPr>
            <w:tcW w:w="1554" w:type="dxa"/>
            <w:tcBorders>
              <w:top w:val="nil"/>
              <w:left w:val="nil"/>
              <w:bottom w:val="nil"/>
              <w:right w:val="nil"/>
            </w:tcBorders>
            <w:tcMar>
              <w:top w:w="12" w:type="dxa"/>
              <w:left w:w="12" w:type="dxa"/>
              <w:bottom w:w="0" w:type="dxa"/>
              <w:right w:w="12" w:type="dxa"/>
            </w:tcMar>
            <w:vAlign w:val="center"/>
            <w:hideMark/>
          </w:tcPr>
          <w:p w14:paraId="3AC77E20"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0.25</w:t>
            </w:r>
          </w:p>
        </w:tc>
        <w:tc>
          <w:tcPr>
            <w:tcW w:w="1509" w:type="dxa"/>
            <w:tcBorders>
              <w:top w:val="nil"/>
              <w:left w:val="nil"/>
              <w:bottom w:val="nil"/>
              <w:right w:val="nil"/>
            </w:tcBorders>
            <w:tcMar>
              <w:top w:w="12" w:type="dxa"/>
              <w:left w:w="12" w:type="dxa"/>
              <w:bottom w:w="0" w:type="dxa"/>
              <w:right w:w="12" w:type="dxa"/>
            </w:tcMar>
            <w:vAlign w:val="center"/>
            <w:hideMark/>
          </w:tcPr>
          <w:p w14:paraId="123E69AB"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0.25</w:t>
            </w:r>
          </w:p>
        </w:tc>
        <w:tc>
          <w:tcPr>
            <w:tcW w:w="1525" w:type="dxa"/>
            <w:tcBorders>
              <w:top w:val="nil"/>
              <w:left w:val="nil"/>
              <w:bottom w:val="nil"/>
              <w:right w:val="nil"/>
            </w:tcBorders>
            <w:tcMar>
              <w:top w:w="12" w:type="dxa"/>
              <w:left w:w="12" w:type="dxa"/>
              <w:bottom w:w="0" w:type="dxa"/>
              <w:right w:w="12" w:type="dxa"/>
            </w:tcMar>
            <w:vAlign w:val="center"/>
            <w:hideMark/>
          </w:tcPr>
          <w:p w14:paraId="7F688901"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0.25</w:t>
            </w:r>
          </w:p>
        </w:tc>
        <w:tc>
          <w:tcPr>
            <w:tcW w:w="1463" w:type="dxa"/>
            <w:tcBorders>
              <w:top w:val="nil"/>
              <w:left w:val="nil"/>
              <w:bottom w:val="nil"/>
              <w:right w:val="nil"/>
            </w:tcBorders>
            <w:tcMar>
              <w:top w:w="12" w:type="dxa"/>
              <w:left w:w="12" w:type="dxa"/>
              <w:bottom w:w="0" w:type="dxa"/>
              <w:right w:w="12" w:type="dxa"/>
            </w:tcMar>
            <w:vAlign w:val="center"/>
            <w:hideMark/>
          </w:tcPr>
          <w:p w14:paraId="685CDAEE"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0.25</w:t>
            </w:r>
          </w:p>
        </w:tc>
        <w:tc>
          <w:tcPr>
            <w:tcW w:w="1592" w:type="dxa"/>
            <w:tcBorders>
              <w:top w:val="nil"/>
              <w:left w:val="nil"/>
              <w:bottom w:val="nil"/>
              <w:right w:val="nil"/>
            </w:tcBorders>
            <w:tcMar>
              <w:top w:w="12" w:type="dxa"/>
              <w:left w:w="12" w:type="dxa"/>
              <w:bottom w:w="0" w:type="dxa"/>
              <w:right w:w="12" w:type="dxa"/>
            </w:tcMar>
            <w:vAlign w:val="center"/>
            <w:hideMark/>
          </w:tcPr>
          <w:p w14:paraId="4D47C822"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0.25</w:t>
            </w:r>
          </w:p>
        </w:tc>
      </w:tr>
      <w:tr w:rsidR="00977C20" w:rsidRPr="00B4743E" w14:paraId="7159B578" w14:textId="77777777" w:rsidTr="00977C20">
        <w:trPr>
          <w:trHeight w:val="413"/>
        </w:trPr>
        <w:tc>
          <w:tcPr>
            <w:tcW w:w="2429" w:type="dxa"/>
            <w:tcBorders>
              <w:top w:val="nil"/>
              <w:left w:val="nil"/>
              <w:bottom w:val="nil"/>
              <w:right w:val="nil"/>
            </w:tcBorders>
            <w:tcMar>
              <w:top w:w="12" w:type="dxa"/>
              <w:left w:w="12" w:type="dxa"/>
              <w:bottom w:w="0" w:type="dxa"/>
              <w:right w:w="12" w:type="dxa"/>
            </w:tcMar>
            <w:vAlign w:val="center"/>
            <w:hideMark/>
          </w:tcPr>
          <w:p w14:paraId="7EA2FA4E"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Mineral mix</w:t>
            </w:r>
          </w:p>
        </w:tc>
        <w:tc>
          <w:tcPr>
            <w:tcW w:w="1554" w:type="dxa"/>
            <w:tcBorders>
              <w:top w:val="nil"/>
              <w:left w:val="nil"/>
              <w:bottom w:val="nil"/>
              <w:right w:val="nil"/>
            </w:tcBorders>
            <w:tcMar>
              <w:top w:w="12" w:type="dxa"/>
              <w:left w:w="12" w:type="dxa"/>
              <w:bottom w:w="0" w:type="dxa"/>
              <w:right w:w="12" w:type="dxa"/>
            </w:tcMar>
            <w:vAlign w:val="center"/>
            <w:hideMark/>
          </w:tcPr>
          <w:p w14:paraId="4D69835D"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w:t>
            </w:r>
          </w:p>
        </w:tc>
        <w:tc>
          <w:tcPr>
            <w:tcW w:w="1509" w:type="dxa"/>
            <w:tcBorders>
              <w:top w:val="nil"/>
              <w:left w:val="nil"/>
              <w:bottom w:val="nil"/>
              <w:right w:val="nil"/>
            </w:tcBorders>
            <w:tcMar>
              <w:top w:w="12" w:type="dxa"/>
              <w:left w:w="12" w:type="dxa"/>
              <w:bottom w:w="0" w:type="dxa"/>
              <w:right w:w="12" w:type="dxa"/>
            </w:tcMar>
            <w:vAlign w:val="center"/>
            <w:hideMark/>
          </w:tcPr>
          <w:p w14:paraId="63E15888"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w:t>
            </w:r>
          </w:p>
        </w:tc>
        <w:tc>
          <w:tcPr>
            <w:tcW w:w="1525" w:type="dxa"/>
            <w:tcBorders>
              <w:top w:val="nil"/>
              <w:left w:val="nil"/>
              <w:bottom w:val="nil"/>
              <w:right w:val="nil"/>
            </w:tcBorders>
            <w:tcMar>
              <w:top w:w="12" w:type="dxa"/>
              <w:left w:w="12" w:type="dxa"/>
              <w:bottom w:w="0" w:type="dxa"/>
              <w:right w:w="12" w:type="dxa"/>
            </w:tcMar>
            <w:vAlign w:val="center"/>
            <w:hideMark/>
          </w:tcPr>
          <w:p w14:paraId="570E39C3"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w:t>
            </w:r>
          </w:p>
        </w:tc>
        <w:tc>
          <w:tcPr>
            <w:tcW w:w="1463" w:type="dxa"/>
            <w:tcBorders>
              <w:top w:val="nil"/>
              <w:left w:val="nil"/>
              <w:bottom w:val="nil"/>
              <w:right w:val="nil"/>
            </w:tcBorders>
            <w:tcMar>
              <w:top w:w="12" w:type="dxa"/>
              <w:left w:w="12" w:type="dxa"/>
              <w:bottom w:w="0" w:type="dxa"/>
              <w:right w:w="12" w:type="dxa"/>
            </w:tcMar>
            <w:vAlign w:val="center"/>
            <w:hideMark/>
          </w:tcPr>
          <w:p w14:paraId="57CADE4E"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w:t>
            </w:r>
          </w:p>
        </w:tc>
        <w:tc>
          <w:tcPr>
            <w:tcW w:w="1592" w:type="dxa"/>
            <w:tcBorders>
              <w:top w:val="nil"/>
              <w:left w:val="nil"/>
              <w:bottom w:val="nil"/>
              <w:right w:val="nil"/>
            </w:tcBorders>
            <w:tcMar>
              <w:top w:w="12" w:type="dxa"/>
              <w:left w:w="12" w:type="dxa"/>
              <w:bottom w:w="0" w:type="dxa"/>
              <w:right w:w="12" w:type="dxa"/>
            </w:tcMar>
            <w:vAlign w:val="center"/>
            <w:hideMark/>
          </w:tcPr>
          <w:p w14:paraId="1CBF48D4"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w:t>
            </w:r>
          </w:p>
        </w:tc>
      </w:tr>
      <w:tr w:rsidR="00977C20" w:rsidRPr="00B4743E" w14:paraId="65C2E206" w14:textId="77777777" w:rsidTr="00977C20">
        <w:trPr>
          <w:trHeight w:val="413"/>
        </w:trPr>
        <w:tc>
          <w:tcPr>
            <w:tcW w:w="2429" w:type="dxa"/>
            <w:tcBorders>
              <w:top w:val="nil"/>
              <w:left w:val="nil"/>
              <w:bottom w:val="nil"/>
              <w:right w:val="nil"/>
            </w:tcBorders>
            <w:tcMar>
              <w:top w:w="12" w:type="dxa"/>
              <w:left w:w="12" w:type="dxa"/>
              <w:bottom w:w="0" w:type="dxa"/>
              <w:right w:w="12" w:type="dxa"/>
            </w:tcMar>
            <w:vAlign w:val="center"/>
            <w:hideMark/>
          </w:tcPr>
          <w:p w14:paraId="1993AF3D"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Vegetable oil</w:t>
            </w:r>
          </w:p>
        </w:tc>
        <w:tc>
          <w:tcPr>
            <w:tcW w:w="1554" w:type="dxa"/>
            <w:tcBorders>
              <w:top w:val="nil"/>
              <w:left w:val="nil"/>
              <w:bottom w:val="nil"/>
              <w:right w:val="nil"/>
            </w:tcBorders>
            <w:tcMar>
              <w:top w:w="12" w:type="dxa"/>
              <w:left w:w="12" w:type="dxa"/>
              <w:bottom w:w="0" w:type="dxa"/>
              <w:right w:w="12" w:type="dxa"/>
            </w:tcMar>
            <w:vAlign w:val="center"/>
            <w:hideMark/>
          </w:tcPr>
          <w:p w14:paraId="51B66757"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w:t>
            </w:r>
          </w:p>
        </w:tc>
        <w:tc>
          <w:tcPr>
            <w:tcW w:w="1509" w:type="dxa"/>
            <w:tcBorders>
              <w:top w:val="nil"/>
              <w:left w:val="nil"/>
              <w:bottom w:val="nil"/>
              <w:right w:val="nil"/>
            </w:tcBorders>
            <w:tcMar>
              <w:top w:w="12" w:type="dxa"/>
              <w:left w:w="12" w:type="dxa"/>
              <w:bottom w:w="0" w:type="dxa"/>
              <w:right w:w="12" w:type="dxa"/>
            </w:tcMar>
            <w:vAlign w:val="center"/>
            <w:hideMark/>
          </w:tcPr>
          <w:p w14:paraId="5DA74693"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1.75</w:t>
            </w:r>
          </w:p>
        </w:tc>
        <w:tc>
          <w:tcPr>
            <w:tcW w:w="1525" w:type="dxa"/>
            <w:tcBorders>
              <w:top w:val="nil"/>
              <w:left w:val="nil"/>
              <w:bottom w:val="nil"/>
              <w:right w:val="nil"/>
            </w:tcBorders>
            <w:tcMar>
              <w:top w:w="12" w:type="dxa"/>
              <w:left w:w="12" w:type="dxa"/>
              <w:bottom w:w="0" w:type="dxa"/>
              <w:right w:w="12" w:type="dxa"/>
            </w:tcMar>
            <w:vAlign w:val="center"/>
            <w:hideMark/>
          </w:tcPr>
          <w:p w14:paraId="754B6AAA"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1.5</w:t>
            </w:r>
          </w:p>
        </w:tc>
        <w:tc>
          <w:tcPr>
            <w:tcW w:w="1463" w:type="dxa"/>
            <w:tcBorders>
              <w:top w:val="nil"/>
              <w:left w:val="nil"/>
              <w:bottom w:val="nil"/>
              <w:right w:val="nil"/>
            </w:tcBorders>
            <w:tcMar>
              <w:top w:w="12" w:type="dxa"/>
              <w:left w:w="12" w:type="dxa"/>
              <w:bottom w:w="0" w:type="dxa"/>
              <w:right w:w="12" w:type="dxa"/>
            </w:tcMar>
            <w:vAlign w:val="center"/>
            <w:hideMark/>
          </w:tcPr>
          <w:p w14:paraId="6947DFDC"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0.5</w:t>
            </w:r>
          </w:p>
        </w:tc>
        <w:tc>
          <w:tcPr>
            <w:tcW w:w="1592" w:type="dxa"/>
            <w:tcBorders>
              <w:top w:val="nil"/>
              <w:left w:val="nil"/>
              <w:bottom w:val="nil"/>
              <w:right w:val="nil"/>
            </w:tcBorders>
            <w:tcMar>
              <w:top w:w="12" w:type="dxa"/>
              <w:left w:w="12" w:type="dxa"/>
              <w:bottom w:w="0" w:type="dxa"/>
              <w:right w:w="12" w:type="dxa"/>
            </w:tcMar>
            <w:vAlign w:val="center"/>
            <w:hideMark/>
          </w:tcPr>
          <w:p w14:paraId="0563EE8A"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0</w:t>
            </w:r>
          </w:p>
        </w:tc>
      </w:tr>
      <w:tr w:rsidR="00977C20" w:rsidRPr="00B4743E" w14:paraId="58340C72" w14:textId="77777777" w:rsidTr="00977C20">
        <w:trPr>
          <w:trHeight w:val="413"/>
        </w:trPr>
        <w:tc>
          <w:tcPr>
            <w:tcW w:w="2429" w:type="dxa"/>
            <w:tcBorders>
              <w:top w:val="nil"/>
              <w:left w:val="nil"/>
              <w:bottom w:val="nil"/>
              <w:right w:val="nil"/>
            </w:tcBorders>
            <w:tcMar>
              <w:top w:w="12" w:type="dxa"/>
              <w:left w:w="12" w:type="dxa"/>
              <w:bottom w:w="0" w:type="dxa"/>
              <w:right w:w="12" w:type="dxa"/>
            </w:tcMar>
            <w:vAlign w:val="center"/>
            <w:hideMark/>
          </w:tcPr>
          <w:p w14:paraId="0065DB5F"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Rice bran</w:t>
            </w:r>
          </w:p>
        </w:tc>
        <w:tc>
          <w:tcPr>
            <w:tcW w:w="1554" w:type="dxa"/>
            <w:tcBorders>
              <w:top w:val="nil"/>
              <w:left w:val="nil"/>
              <w:bottom w:val="nil"/>
              <w:right w:val="nil"/>
            </w:tcBorders>
            <w:tcMar>
              <w:top w:w="12" w:type="dxa"/>
              <w:left w:w="12" w:type="dxa"/>
              <w:bottom w:w="0" w:type="dxa"/>
              <w:right w:w="12" w:type="dxa"/>
            </w:tcMar>
            <w:vAlign w:val="center"/>
            <w:hideMark/>
          </w:tcPr>
          <w:p w14:paraId="5E9D8129"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12</w:t>
            </w:r>
          </w:p>
        </w:tc>
        <w:tc>
          <w:tcPr>
            <w:tcW w:w="1509" w:type="dxa"/>
            <w:tcBorders>
              <w:top w:val="nil"/>
              <w:left w:val="nil"/>
              <w:bottom w:val="nil"/>
              <w:right w:val="nil"/>
            </w:tcBorders>
            <w:tcMar>
              <w:top w:w="12" w:type="dxa"/>
              <w:left w:w="12" w:type="dxa"/>
              <w:bottom w:w="0" w:type="dxa"/>
              <w:right w:w="12" w:type="dxa"/>
            </w:tcMar>
            <w:vAlign w:val="center"/>
            <w:hideMark/>
          </w:tcPr>
          <w:p w14:paraId="5B70DDD5"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13</w:t>
            </w:r>
          </w:p>
        </w:tc>
        <w:tc>
          <w:tcPr>
            <w:tcW w:w="1525" w:type="dxa"/>
            <w:tcBorders>
              <w:top w:val="nil"/>
              <w:left w:val="nil"/>
              <w:bottom w:val="nil"/>
              <w:right w:val="nil"/>
            </w:tcBorders>
            <w:tcMar>
              <w:top w:w="12" w:type="dxa"/>
              <w:left w:w="12" w:type="dxa"/>
              <w:bottom w:w="0" w:type="dxa"/>
              <w:right w:w="12" w:type="dxa"/>
            </w:tcMar>
            <w:vAlign w:val="center"/>
            <w:hideMark/>
          </w:tcPr>
          <w:p w14:paraId="13FB17BD"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14</w:t>
            </w:r>
          </w:p>
        </w:tc>
        <w:tc>
          <w:tcPr>
            <w:tcW w:w="1463" w:type="dxa"/>
            <w:tcBorders>
              <w:top w:val="nil"/>
              <w:left w:val="nil"/>
              <w:bottom w:val="nil"/>
              <w:right w:val="nil"/>
            </w:tcBorders>
            <w:tcMar>
              <w:top w:w="12" w:type="dxa"/>
              <w:left w:w="12" w:type="dxa"/>
              <w:bottom w:w="0" w:type="dxa"/>
              <w:right w:w="12" w:type="dxa"/>
            </w:tcMar>
            <w:vAlign w:val="center"/>
            <w:hideMark/>
          </w:tcPr>
          <w:p w14:paraId="22CA5B98"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18</w:t>
            </w:r>
          </w:p>
        </w:tc>
        <w:tc>
          <w:tcPr>
            <w:tcW w:w="1592" w:type="dxa"/>
            <w:tcBorders>
              <w:top w:val="nil"/>
              <w:left w:val="nil"/>
              <w:bottom w:val="nil"/>
              <w:right w:val="nil"/>
            </w:tcBorders>
            <w:tcMar>
              <w:top w:w="12" w:type="dxa"/>
              <w:left w:w="12" w:type="dxa"/>
              <w:bottom w:w="0" w:type="dxa"/>
              <w:right w:w="12" w:type="dxa"/>
            </w:tcMar>
            <w:vAlign w:val="center"/>
            <w:hideMark/>
          </w:tcPr>
          <w:p w14:paraId="482896F5"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18.25</w:t>
            </w:r>
          </w:p>
        </w:tc>
      </w:tr>
      <w:tr w:rsidR="00977C20" w:rsidRPr="00B4743E" w14:paraId="48D46F96" w14:textId="77777777" w:rsidTr="00977C20">
        <w:trPr>
          <w:trHeight w:val="413"/>
        </w:trPr>
        <w:tc>
          <w:tcPr>
            <w:tcW w:w="2429" w:type="dxa"/>
            <w:tcBorders>
              <w:top w:val="nil"/>
              <w:left w:val="nil"/>
              <w:bottom w:val="nil"/>
              <w:right w:val="nil"/>
            </w:tcBorders>
            <w:tcMar>
              <w:top w:w="12" w:type="dxa"/>
              <w:left w:w="12" w:type="dxa"/>
              <w:bottom w:w="0" w:type="dxa"/>
              <w:right w:w="12" w:type="dxa"/>
            </w:tcMar>
            <w:vAlign w:val="center"/>
            <w:hideMark/>
          </w:tcPr>
          <w:p w14:paraId="5FCE4A47"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Soybean meal</w:t>
            </w:r>
          </w:p>
        </w:tc>
        <w:tc>
          <w:tcPr>
            <w:tcW w:w="1554" w:type="dxa"/>
            <w:tcBorders>
              <w:top w:val="nil"/>
              <w:left w:val="nil"/>
              <w:bottom w:val="nil"/>
              <w:right w:val="nil"/>
            </w:tcBorders>
            <w:tcMar>
              <w:top w:w="12" w:type="dxa"/>
              <w:left w:w="12" w:type="dxa"/>
              <w:bottom w:w="0" w:type="dxa"/>
              <w:right w:w="12" w:type="dxa"/>
            </w:tcMar>
            <w:vAlign w:val="center"/>
            <w:hideMark/>
          </w:tcPr>
          <w:p w14:paraId="08046FF8"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29</w:t>
            </w:r>
          </w:p>
        </w:tc>
        <w:tc>
          <w:tcPr>
            <w:tcW w:w="1509" w:type="dxa"/>
            <w:tcBorders>
              <w:top w:val="nil"/>
              <w:left w:val="nil"/>
              <w:bottom w:val="nil"/>
              <w:right w:val="nil"/>
            </w:tcBorders>
            <w:tcMar>
              <w:top w:w="12" w:type="dxa"/>
              <w:left w:w="12" w:type="dxa"/>
              <w:bottom w:w="0" w:type="dxa"/>
              <w:right w:w="12" w:type="dxa"/>
            </w:tcMar>
            <w:vAlign w:val="center"/>
            <w:hideMark/>
          </w:tcPr>
          <w:p w14:paraId="2D483F55"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27</w:t>
            </w:r>
          </w:p>
        </w:tc>
        <w:tc>
          <w:tcPr>
            <w:tcW w:w="1525" w:type="dxa"/>
            <w:tcBorders>
              <w:top w:val="nil"/>
              <w:left w:val="nil"/>
              <w:bottom w:val="nil"/>
              <w:right w:val="nil"/>
            </w:tcBorders>
            <w:tcMar>
              <w:top w:w="12" w:type="dxa"/>
              <w:left w:w="12" w:type="dxa"/>
              <w:bottom w:w="0" w:type="dxa"/>
              <w:right w:w="12" w:type="dxa"/>
            </w:tcMar>
            <w:vAlign w:val="center"/>
            <w:hideMark/>
          </w:tcPr>
          <w:p w14:paraId="47B2693C"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25</w:t>
            </w:r>
          </w:p>
        </w:tc>
        <w:tc>
          <w:tcPr>
            <w:tcW w:w="1463" w:type="dxa"/>
            <w:tcBorders>
              <w:top w:val="nil"/>
              <w:left w:val="nil"/>
              <w:bottom w:val="nil"/>
              <w:right w:val="nil"/>
            </w:tcBorders>
            <w:tcMar>
              <w:top w:w="12" w:type="dxa"/>
              <w:left w:w="12" w:type="dxa"/>
              <w:bottom w:w="0" w:type="dxa"/>
              <w:right w:w="12" w:type="dxa"/>
            </w:tcMar>
            <w:vAlign w:val="center"/>
            <w:hideMark/>
          </w:tcPr>
          <w:p w14:paraId="227BF5F8"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23.25</w:t>
            </w:r>
          </w:p>
        </w:tc>
        <w:tc>
          <w:tcPr>
            <w:tcW w:w="1592" w:type="dxa"/>
            <w:tcBorders>
              <w:top w:val="nil"/>
              <w:left w:val="nil"/>
              <w:bottom w:val="nil"/>
              <w:right w:val="nil"/>
            </w:tcBorders>
            <w:tcMar>
              <w:top w:w="12" w:type="dxa"/>
              <w:left w:w="12" w:type="dxa"/>
              <w:bottom w:w="0" w:type="dxa"/>
              <w:right w:w="12" w:type="dxa"/>
            </w:tcMar>
            <w:vAlign w:val="center"/>
            <w:hideMark/>
          </w:tcPr>
          <w:p w14:paraId="0897F667"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22</w:t>
            </w:r>
          </w:p>
        </w:tc>
      </w:tr>
      <w:tr w:rsidR="00977C20" w:rsidRPr="00B4743E" w14:paraId="4B8061F4" w14:textId="77777777" w:rsidTr="00977C20">
        <w:trPr>
          <w:trHeight w:val="413"/>
        </w:trPr>
        <w:tc>
          <w:tcPr>
            <w:tcW w:w="2429" w:type="dxa"/>
            <w:tcBorders>
              <w:top w:val="nil"/>
              <w:left w:val="nil"/>
              <w:bottom w:val="nil"/>
              <w:right w:val="nil"/>
            </w:tcBorders>
            <w:tcMar>
              <w:top w:w="12" w:type="dxa"/>
              <w:left w:w="12" w:type="dxa"/>
              <w:bottom w:w="0" w:type="dxa"/>
              <w:right w:w="12" w:type="dxa"/>
            </w:tcMar>
            <w:vAlign w:val="center"/>
            <w:hideMark/>
          </w:tcPr>
          <w:p w14:paraId="18C9A0BE"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Maize meal</w:t>
            </w:r>
          </w:p>
        </w:tc>
        <w:tc>
          <w:tcPr>
            <w:tcW w:w="1554" w:type="dxa"/>
            <w:tcBorders>
              <w:top w:val="nil"/>
              <w:left w:val="nil"/>
              <w:bottom w:val="nil"/>
              <w:right w:val="nil"/>
            </w:tcBorders>
            <w:tcMar>
              <w:top w:w="12" w:type="dxa"/>
              <w:left w:w="12" w:type="dxa"/>
              <w:bottom w:w="0" w:type="dxa"/>
              <w:right w:w="12" w:type="dxa"/>
            </w:tcMar>
            <w:vAlign w:val="center"/>
            <w:hideMark/>
          </w:tcPr>
          <w:p w14:paraId="0A2844EF"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51.75</w:t>
            </w:r>
          </w:p>
        </w:tc>
        <w:tc>
          <w:tcPr>
            <w:tcW w:w="1509" w:type="dxa"/>
            <w:tcBorders>
              <w:top w:val="nil"/>
              <w:left w:val="nil"/>
              <w:bottom w:val="nil"/>
              <w:right w:val="nil"/>
            </w:tcBorders>
            <w:tcMar>
              <w:top w:w="12" w:type="dxa"/>
              <w:left w:w="12" w:type="dxa"/>
              <w:bottom w:w="0" w:type="dxa"/>
              <w:right w:w="12" w:type="dxa"/>
            </w:tcMar>
            <w:vAlign w:val="center"/>
            <w:hideMark/>
          </w:tcPr>
          <w:p w14:paraId="45E9493C"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50</w:t>
            </w:r>
          </w:p>
        </w:tc>
        <w:tc>
          <w:tcPr>
            <w:tcW w:w="1525" w:type="dxa"/>
            <w:tcBorders>
              <w:top w:val="nil"/>
              <w:left w:val="nil"/>
              <w:bottom w:val="nil"/>
              <w:right w:val="nil"/>
            </w:tcBorders>
            <w:tcMar>
              <w:top w:w="12" w:type="dxa"/>
              <w:left w:w="12" w:type="dxa"/>
              <w:bottom w:w="0" w:type="dxa"/>
              <w:right w:w="12" w:type="dxa"/>
            </w:tcMar>
            <w:vAlign w:val="center"/>
            <w:hideMark/>
          </w:tcPr>
          <w:p w14:paraId="21AB566B"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48.25</w:t>
            </w:r>
          </w:p>
        </w:tc>
        <w:tc>
          <w:tcPr>
            <w:tcW w:w="1463" w:type="dxa"/>
            <w:tcBorders>
              <w:top w:val="nil"/>
              <w:left w:val="nil"/>
              <w:bottom w:val="nil"/>
              <w:right w:val="nil"/>
            </w:tcBorders>
            <w:tcMar>
              <w:top w:w="12" w:type="dxa"/>
              <w:left w:w="12" w:type="dxa"/>
              <w:bottom w:w="0" w:type="dxa"/>
              <w:right w:w="12" w:type="dxa"/>
            </w:tcMar>
            <w:vAlign w:val="center"/>
            <w:hideMark/>
          </w:tcPr>
          <w:p w14:paraId="451F159F"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44</w:t>
            </w:r>
          </w:p>
        </w:tc>
        <w:tc>
          <w:tcPr>
            <w:tcW w:w="1592" w:type="dxa"/>
            <w:tcBorders>
              <w:top w:val="nil"/>
              <w:left w:val="nil"/>
              <w:bottom w:val="nil"/>
              <w:right w:val="nil"/>
            </w:tcBorders>
            <w:tcMar>
              <w:top w:w="12" w:type="dxa"/>
              <w:left w:w="12" w:type="dxa"/>
              <w:bottom w:w="0" w:type="dxa"/>
              <w:right w:w="12" w:type="dxa"/>
            </w:tcMar>
            <w:vAlign w:val="center"/>
            <w:hideMark/>
          </w:tcPr>
          <w:p w14:paraId="548D4AEE"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42.5</w:t>
            </w:r>
          </w:p>
        </w:tc>
      </w:tr>
      <w:tr w:rsidR="00977C20" w:rsidRPr="00B4743E" w14:paraId="24FD272F" w14:textId="77777777" w:rsidTr="00977C20">
        <w:trPr>
          <w:trHeight w:val="413"/>
        </w:trPr>
        <w:tc>
          <w:tcPr>
            <w:tcW w:w="2429" w:type="dxa"/>
            <w:tcBorders>
              <w:top w:val="nil"/>
              <w:left w:val="nil"/>
              <w:bottom w:val="nil"/>
              <w:right w:val="nil"/>
            </w:tcBorders>
            <w:tcMar>
              <w:top w:w="12" w:type="dxa"/>
              <w:left w:w="12" w:type="dxa"/>
              <w:bottom w:w="0" w:type="dxa"/>
              <w:right w:w="12" w:type="dxa"/>
            </w:tcMar>
            <w:vAlign w:val="center"/>
            <w:hideMark/>
          </w:tcPr>
          <w:p w14:paraId="173AB126"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Total</w:t>
            </w:r>
          </w:p>
        </w:tc>
        <w:tc>
          <w:tcPr>
            <w:tcW w:w="1554" w:type="dxa"/>
            <w:tcBorders>
              <w:top w:val="nil"/>
              <w:left w:val="nil"/>
              <w:bottom w:val="nil"/>
              <w:right w:val="nil"/>
            </w:tcBorders>
            <w:tcMar>
              <w:top w:w="12" w:type="dxa"/>
              <w:left w:w="12" w:type="dxa"/>
              <w:bottom w:w="0" w:type="dxa"/>
              <w:right w:w="12" w:type="dxa"/>
            </w:tcMar>
            <w:vAlign w:val="center"/>
            <w:hideMark/>
          </w:tcPr>
          <w:p w14:paraId="41AABAAC"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100</w:t>
            </w:r>
          </w:p>
        </w:tc>
        <w:tc>
          <w:tcPr>
            <w:tcW w:w="1509" w:type="dxa"/>
            <w:tcBorders>
              <w:top w:val="nil"/>
              <w:left w:val="nil"/>
              <w:bottom w:val="nil"/>
              <w:right w:val="nil"/>
            </w:tcBorders>
            <w:tcMar>
              <w:top w:w="12" w:type="dxa"/>
              <w:left w:w="12" w:type="dxa"/>
              <w:bottom w:w="0" w:type="dxa"/>
              <w:right w:w="12" w:type="dxa"/>
            </w:tcMar>
            <w:vAlign w:val="center"/>
            <w:hideMark/>
          </w:tcPr>
          <w:p w14:paraId="4DC83758"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100</w:t>
            </w:r>
          </w:p>
        </w:tc>
        <w:tc>
          <w:tcPr>
            <w:tcW w:w="1525" w:type="dxa"/>
            <w:tcBorders>
              <w:top w:val="nil"/>
              <w:left w:val="nil"/>
              <w:bottom w:val="nil"/>
              <w:right w:val="nil"/>
            </w:tcBorders>
            <w:tcMar>
              <w:top w:w="12" w:type="dxa"/>
              <w:left w:w="12" w:type="dxa"/>
              <w:bottom w:w="0" w:type="dxa"/>
              <w:right w:w="12" w:type="dxa"/>
            </w:tcMar>
            <w:vAlign w:val="center"/>
            <w:hideMark/>
          </w:tcPr>
          <w:p w14:paraId="1500032A"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100</w:t>
            </w:r>
          </w:p>
        </w:tc>
        <w:tc>
          <w:tcPr>
            <w:tcW w:w="1463" w:type="dxa"/>
            <w:tcBorders>
              <w:top w:val="nil"/>
              <w:left w:val="nil"/>
              <w:bottom w:val="nil"/>
              <w:right w:val="nil"/>
            </w:tcBorders>
            <w:tcMar>
              <w:top w:w="12" w:type="dxa"/>
              <w:left w:w="12" w:type="dxa"/>
              <w:bottom w:w="0" w:type="dxa"/>
              <w:right w:w="12" w:type="dxa"/>
            </w:tcMar>
            <w:vAlign w:val="center"/>
            <w:hideMark/>
          </w:tcPr>
          <w:p w14:paraId="3C860DB7"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100</w:t>
            </w:r>
          </w:p>
        </w:tc>
        <w:tc>
          <w:tcPr>
            <w:tcW w:w="1592" w:type="dxa"/>
            <w:tcBorders>
              <w:top w:val="nil"/>
              <w:left w:val="nil"/>
              <w:bottom w:val="nil"/>
              <w:right w:val="nil"/>
            </w:tcBorders>
            <w:tcMar>
              <w:top w:w="12" w:type="dxa"/>
              <w:left w:w="12" w:type="dxa"/>
              <w:bottom w:w="0" w:type="dxa"/>
              <w:right w:w="12" w:type="dxa"/>
            </w:tcMar>
            <w:vAlign w:val="center"/>
            <w:hideMark/>
          </w:tcPr>
          <w:p w14:paraId="7DC90CCE"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100</w:t>
            </w:r>
          </w:p>
        </w:tc>
      </w:tr>
      <w:tr w:rsidR="00977C20" w:rsidRPr="00B4743E" w14:paraId="5B705501" w14:textId="77777777" w:rsidTr="00977C20">
        <w:trPr>
          <w:trHeight w:val="413"/>
        </w:trPr>
        <w:tc>
          <w:tcPr>
            <w:tcW w:w="2429" w:type="dxa"/>
            <w:tcBorders>
              <w:top w:val="nil"/>
              <w:left w:val="nil"/>
              <w:bottom w:val="single" w:sz="4" w:space="0" w:color="000000"/>
              <w:right w:val="nil"/>
            </w:tcBorders>
            <w:tcMar>
              <w:top w:w="12" w:type="dxa"/>
              <w:left w:w="12" w:type="dxa"/>
              <w:bottom w:w="0" w:type="dxa"/>
              <w:right w:w="12" w:type="dxa"/>
            </w:tcMar>
            <w:vAlign w:val="center"/>
            <w:hideMark/>
          </w:tcPr>
          <w:p w14:paraId="1ED502BA"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ME (KcalKg-1)</w:t>
            </w:r>
          </w:p>
        </w:tc>
        <w:tc>
          <w:tcPr>
            <w:tcW w:w="1554" w:type="dxa"/>
            <w:tcBorders>
              <w:top w:val="nil"/>
              <w:left w:val="nil"/>
              <w:bottom w:val="single" w:sz="4" w:space="0" w:color="000000"/>
              <w:right w:val="nil"/>
            </w:tcBorders>
            <w:tcMar>
              <w:top w:w="12" w:type="dxa"/>
              <w:left w:w="12" w:type="dxa"/>
              <w:bottom w:w="0" w:type="dxa"/>
              <w:right w:w="12" w:type="dxa"/>
            </w:tcMar>
            <w:vAlign w:val="center"/>
            <w:hideMark/>
          </w:tcPr>
          <w:p w14:paraId="6CD66C70"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3100</w:t>
            </w:r>
          </w:p>
        </w:tc>
        <w:tc>
          <w:tcPr>
            <w:tcW w:w="1509" w:type="dxa"/>
            <w:tcBorders>
              <w:top w:val="nil"/>
              <w:left w:val="nil"/>
              <w:bottom w:val="single" w:sz="4" w:space="0" w:color="000000"/>
              <w:right w:val="nil"/>
            </w:tcBorders>
            <w:tcMar>
              <w:top w:w="12" w:type="dxa"/>
              <w:left w:w="12" w:type="dxa"/>
              <w:bottom w:w="0" w:type="dxa"/>
              <w:right w:w="12" w:type="dxa"/>
            </w:tcMar>
            <w:vAlign w:val="center"/>
            <w:hideMark/>
          </w:tcPr>
          <w:p w14:paraId="790B00D7"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3100</w:t>
            </w:r>
          </w:p>
        </w:tc>
        <w:tc>
          <w:tcPr>
            <w:tcW w:w="1525" w:type="dxa"/>
            <w:tcBorders>
              <w:top w:val="nil"/>
              <w:left w:val="nil"/>
              <w:bottom w:val="single" w:sz="4" w:space="0" w:color="000000"/>
              <w:right w:val="nil"/>
            </w:tcBorders>
            <w:tcMar>
              <w:top w:w="12" w:type="dxa"/>
              <w:left w:w="12" w:type="dxa"/>
              <w:bottom w:w="0" w:type="dxa"/>
              <w:right w:w="12" w:type="dxa"/>
            </w:tcMar>
            <w:vAlign w:val="center"/>
            <w:hideMark/>
          </w:tcPr>
          <w:p w14:paraId="362C378F"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3100</w:t>
            </w:r>
          </w:p>
        </w:tc>
        <w:tc>
          <w:tcPr>
            <w:tcW w:w="1463" w:type="dxa"/>
            <w:tcBorders>
              <w:top w:val="nil"/>
              <w:left w:val="nil"/>
              <w:bottom w:val="single" w:sz="4" w:space="0" w:color="000000"/>
              <w:right w:val="nil"/>
            </w:tcBorders>
            <w:tcMar>
              <w:top w:w="12" w:type="dxa"/>
              <w:left w:w="12" w:type="dxa"/>
              <w:bottom w:w="0" w:type="dxa"/>
              <w:right w:w="12" w:type="dxa"/>
            </w:tcMar>
            <w:vAlign w:val="center"/>
            <w:hideMark/>
          </w:tcPr>
          <w:p w14:paraId="595C41BD"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3100</w:t>
            </w:r>
          </w:p>
        </w:tc>
        <w:tc>
          <w:tcPr>
            <w:tcW w:w="1592" w:type="dxa"/>
            <w:tcBorders>
              <w:top w:val="nil"/>
              <w:left w:val="nil"/>
              <w:bottom w:val="single" w:sz="4" w:space="0" w:color="000000"/>
              <w:right w:val="nil"/>
            </w:tcBorders>
            <w:tcMar>
              <w:top w:w="12" w:type="dxa"/>
              <w:left w:w="12" w:type="dxa"/>
              <w:bottom w:w="0" w:type="dxa"/>
              <w:right w:w="12" w:type="dxa"/>
            </w:tcMar>
            <w:vAlign w:val="center"/>
            <w:hideMark/>
          </w:tcPr>
          <w:p w14:paraId="4352D2DE" w14:textId="77777777" w:rsidR="00977C20" w:rsidRPr="00B4743E" w:rsidRDefault="00977C20" w:rsidP="00977C20">
            <w:pPr>
              <w:spacing w:after="0" w:line="240" w:lineRule="auto"/>
              <w:jc w:val="both"/>
              <w:textAlignment w:val="center"/>
              <w:rPr>
                <w:rFonts w:ascii="Times New Roman" w:eastAsia="Times New Roman" w:hAnsi="Times New Roman" w:cs="Times New Roman"/>
                <w:sz w:val="24"/>
                <w:szCs w:val="24"/>
              </w:rPr>
            </w:pPr>
            <w:r w:rsidRPr="00B4743E">
              <w:rPr>
                <w:rFonts w:ascii="Times New Roman" w:eastAsia="Times New Roman" w:hAnsi="Times New Roman" w:cs="Times New Roman"/>
                <w:color w:val="000000"/>
                <w:kern w:val="24"/>
                <w:sz w:val="24"/>
                <w:szCs w:val="24"/>
              </w:rPr>
              <w:t>3100</w:t>
            </w:r>
          </w:p>
        </w:tc>
      </w:tr>
    </w:tbl>
    <w:p w14:paraId="7441B3E2" w14:textId="52215D23" w:rsidR="00977C20" w:rsidRDefault="00977C20" w:rsidP="00D4410A">
      <w:pPr>
        <w:pStyle w:val="NormalWeb"/>
        <w:jc w:val="both"/>
        <w:rPr>
          <w:b/>
          <w:bCs/>
        </w:rPr>
      </w:pPr>
      <w:r w:rsidRPr="00977C20">
        <w:rPr>
          <w:b/>
          <w:bCs/>
        </w:rPr>
        <w:t>Table 2.1:Raw ingredient composition (%) of experimental complete rations</w:t>
      </w:r>
    </w:p>
    <w:p w14:paraId="0A565B72" w14:textId="77777777" w:rsidR="00D4410A" w:rsidRPr="00D4410A" w:rsidRDefault="00D4410A" w:rsidP="00D4410A">
      <w:pPr>
        <w:pStyle w:val="NormalWeb"/>
        <w:jc w:val="both"/>
        <w:rPr>
          <w:b/>
          <w:bCs/>
        </w:rPr>
      </w:pPr>
    </w:p>
    <w:p w14:paraId="7C217705" w14:textId="452682AF" w:rsidR="00977C20" w:rsidRPr="007F7583" w:rsidRDefault="00E0041F" w:rsidP="00977C20">
      <w:pPr>
        <w:pStyle w:val="NormalWeb"/>
        <w:jc w:val="both"/>
        <w:rPr>
          <w:b/>
          <w:bCs/>
        </w:rPr>
      </w:pPr>
      <w:r>
        <w:rPr>
          <w:b/>
          <w:bCs/>
        </w:rPr>
        <w:t xml:space="preserve">2.4 </w:t>
      </w:r>
      <w:r w:rsidR="00977C20" w:rsidRPr="007F7583">
        <w:rPr>
          <w:b/>
          <w:bCs/>
        </w:rPr>
        <w:t>Blood Analysis</w:t>
      </w:r>
    </w:p>
    <w:p w14:paraId="2ADFF21B" w14:textId="16D7D6FC" w:rsidR="00977C20" w:rsidRDefault="00977C20" w:rsidP="00977C20">
      <w:pPr>
        <w:pStyle w:val="NormalWeb"/>
        <w:jc w:val="both"/>
      </w:pPr>
      <w:r w:rsidRPr="00B4743E">
        <w:t>After a 12-hour fasting period on the 42nd day of the experiment,  birds were randomly selected from each treatment group</w:t>
      </w:r>
      <w:r>
        <w:t>.</w:t>
      </w:r>
      <w:r w:rsidRPr="00B4743E">
        <w:t xml:space="preserve"> Blood samples were collected in the evening by puncturing the wing (jugular) vein of each bird, and approximately 6 mL of blood was drawn using sterile </w:t>
      </w:r>
      <w:proofErr w:type="spellStart"/>
      <w:r w:rsidRPr="00B4743E">
        <w:t>procedures.The</w:t>
      </w:r>
      <w:proofErr w:type="spellEnd"/>
      <w:r w:rsidRPr="00B4743E">
        <w:t xml:space="preserve"> collected blood was divided into three portions</w:t>
      </w:r>
      <w:r>
        <w:t>.</w:t>
      </w:r>
      <w:r w:rsidRPr="00B4743E">
        <w:rPr>
          <w:rStyle w:val="Strong"/>
          <w:rFonts w:eastAsiaTheme="majorEastAsia"/>
        </w:rPr>
        <w:t>2 mL</w:t>
      </w:r>
      <w:r w:rsidRPr="00B4743E">
        <w:t xml:space="preserve"> was transferred into an </w:t>
      </w:r>
      <w:r w:rsidRPr="00B4743E">
        <w:rPr>
          <w:rStyle w:val="Strong"/>
          <w:rFonts w:eastAsiaTheme="majorEastAsia"/>
        </w:rPr>
        <w:t>EDTA tube (Ethylenediaminetetraacetic acid)</w:t>
      </w:r>
      <w:r w:rsidRPr="00B4743E">
        <w:t xml:space="preserve"> for </w:t>
      </w:r>
      <w:r w:rsidRPr="00B4743E">
        <w:rPr>
          <w:rStyle w:val="Strong"/>
          <w:rFonts w:eastAsiaTheme="majorEastAsia"/>
        </w:rPr>
        <w:t>full blood count (FBC)</w:t>
      </w:r>
      <w:r w:rsidRPr="00B4743E">
        <w:t xml:space="preserve"> analysis.</w:t>
      </w:r>
      <w:r w:rsidRPr="00B4743E">
        <w:rPr>
          <w:rStyle w:val="Strong"/>
          <w:rFonts w:eastAsiaTheme="majorEastAsia"/>
        </w:rPr>
        <w:t>2 mL</w:t>
      </w:r>
      <w:r w:rsidRPr="00B4743E">
        <w:t xml:space="preserve"> was placed in a tube containing </w:t>
      </w:r>
      <w:r w:rsidRPr="00B4743E">
        <w:rPr>
          <w:rStyle w:val="Strong"/>
          <w:rFonts w:eastAsiaTheme="majorEastAsia"/>
        </w:rPr>
        <w:t>sodium fluoride and potassium oxalate</w:t>
      </w:r>
      <w:r w:rsidRPr="00B4743E">
        <w:t xml:space="preserve"> as anticoagulants for </w:t>
      </w:r>
      <w:r w:rsidRPr="00B4743E">
        <w:rPr>
          <w:rStyle w:val="Strong"/>
          <w:rFonts w:eastAsiaTheme="majorEastAsia"/>
        </w:rPr>
        <w:t>fasting blood glucose</w:t>
      </w:r>
      <w:r w:rsidRPr="00B4743E">
        <w:t xml:space="preserve"> </w:t>
      </w:r>
      <w:proofErr w:type="spellStart"/>
      <w:r w:rsidRPr="00B4743E">
        <w:t>analysis.The</w:t>
      </w:r>
      <w:proofErr w:type="spellEnd"/>
      <w:r w:rsidRPr="00B4743E">
        <w:t xml:space="preserve"> remaining </w:t>
      </w:r>
      <w:r w:rsidRPr="00B4743E">
        <w:rPr>
          <w:rStyle w:val="Strong"/>
          <w:rFonts w:eastAsiaTheme="majorEastAsia"/>
        </w:rPr>
        <w:t>2 mL</w:t>
      </w:r>
      <w:r w:rsidRPr="00B4743E">
        <w:t xml:space="preserve"> was placed in a </w:t>
      </w:r>
      <w:r w:rsidRPr="00B4743E">
        <w:rPr>
          <w:rStyle w:val="Strong"/>
          <w:rFonts w:eastAsiaTheme="majorEastAsia"/>
        </w:rPr>
        <w:t>plain tube</w:t>
      </w:r>
      <w:r w:rsidRPr="00B4743E">
        <w:t xml:space="preserve"> without anticoagulant for </w:t>
      </w:r>
      <w:r w:rsidRPr="00B4743E">
        <w:rPr>
          <w:rStyle w:val="Strong"/>
          <w:rFonts w:eastAsiaTheme="majorEastAsia"/>
        </w:rPr>
        <w:t>lipid profile</w:t>
      </w:r>
      <w:r w:rsidRPr="00B4743E">
        <w:t xml:space="preserve"> and </w:t>
      </w:r>
      <w:r w:rsidRPr="00B4743E">
        <w:rPr>
          <w:rStyle w:val="Strong"/>
          <w:rFonts w:eastAsiaTheme="majorEastAsia"/>
        </w:rPr>
        <w:t>total protein</w:t>
      </w:r>
      <w:r w:rsidRPr="00B4743E">
        <w:t xml:space="preserve"> determination.</w:t>
      </w:r>
    </w:p>
    <w:p w14:paraId="5857544B" w14:textId="77777777" w:rsidR="00011477" w:rsidRPr="00B4743E" w:rsidRDefault="00011477" w:rsidP="00977C20">
      <w:pPr>
        <w:pStyle w:val="NormalWeb"/>
        <w:jc w:val="both"/>
      </w:pPr>
    </w:p>
    <w:p w14:paraId="3443A37C" w14:textId="256EE38B" w:rsidR="00D4410A" w:rsidRDefault="00D4410A" w:rsidP="00D4410A">
      <w:pPr>
        <w:spacing w:after="0" w:line="240" w:lineRule="auto"/>
        <w:jc w:val="both"/>
        <w:rPr>
          <w:rFonts w:ascii="Times New Roman" w:hAnsi="Times New Roman" w:cs="Times New Roman"/>
          <w:b/>
          <w:bCs/>
        </w:rPr>
      </w:pPr>
    </w:p>
    <w:p w14:paraId="70EF7A4C" w14:textId="56A154E0" w:rsidR="0085697A" w:rsidRDefault="0085697A" w:rsidP="00D4410A">
      <w:pPr>
        <w:spacing w:after="0" w:line="240" w:lineRule="auto"/>
        <w:jc w:val="both"/>
        <w:rPr>
          <w:rFonts w:ascii="Times New Roman" w:hAnsi="Times New Roman" w:cs="Times New Roman"/>
          <w:b/>
          <w:bCs/>
        </w:rPr>
      </w:pPr>
    </w:p>
    <w:p w14:paraId="2B75076A" w14:textId="77777777" w:rsidR="00011477" w:rsidRDefault="00011477" w:rsidP="00D4410A">
      <w:pPr>
        <w:spacing w:after="0" w:line="240" w:lineRule="auto"/>
        <w:jc w:val="both"/>
        <w:rPr>
          <w:rFonts w:ascii="Times New Roman" w:hAnsi="Times New Roman" w:cs="Times New Roman"/>
          <w:b/>
          <w:bCs/>
        </w:rPr>
      </w:pPr>
    </w:p>
    <w:p w14:paraId="57664B30" w14:textId="77777777" w:rsidR="0085697A" w:rsidRDefault="0085697A" w:rsidP="00D4410A">
      <w:pPr>
        <w:spacing w:after="0" w:line="240" w:lineRule="auto"/>
        <w:jc w:val="both"/>
        <w:rPr>
          <w:rFonts w:ascii="Times New Roman" w:hAnsi="Times New Roman" w:cs="Times New Roman"/>
          <w:b/>
          <w:bCs/>
        </w:rPr>
      </w:pPr>
    </w:p>
    <w:p w14:paraId="1C547A9C" w14:textId="51BBA441" w:rsidR="00D4410A" w:rsidRDefault="00E0041F" w:rsidP="00D4410A">
      <w:pPr>
        <w:spacing w:after="0" w:line="240" w:lineRule="auto"/>
        <w:jc w:val="both"/>
        <w:rPr>
          <w:rFonts w:ascii="Times New Roman" w:hAnsi="Times New Roman" w:cs="Times New Roman"/>
          <w:b/>
          <w:bCs/>
        </w:rPr>
      </w:pPr>
      <w:r>
        <w:rPr>
          <w:rFonts w:ascii="Times New Roman" w:hAnsi="Times New Roman" w:cs="Times New Roman"/>
          <w:b/>
          <w:bCs/>
        </w:rPr>
        <w:t xml:space="preserve">2.5 </w:t>
      </w:r>
      <w:r w:rsidR="00977C20" w:rsidRPr="0076068A">
        <w:rPr>
          <w:rFonts w:ascii="Times New Roman" w:hAnsi="Times New Roman" w:cs="Times New Roman"/>
          <w:b/>
          <w:bCs/>
        </w:rPr>
        <w:t>STATICAL ANALYSIS</w:t>
      </w:r>
    </w:p>
    <w:p w14:paraId="414EC2B8" w14:textId="13BF2891" w:rsidR="00977C20" w:rsidRDefault="00977C20" w:rsidP="00D4410A">
      <w:pPr>
        <w:spacing w:after="0" w:line="240" w:lineRule="auto"/>
        <w:jc w:val="both"/>
      </w:pPr>
      <w:r w:rsidRPr="0076068A">
        <w:t>Data were analyzed by ANOVA using SAS version 9 and means were separated by Duncan’s Multiple Range Test and statistical significance was declared at p &lt; 0.05.</w:t>
      </w:r>
    </w:p>
    <w:p w14:paraId="7C6AC3CB" w14:textId="77777777" w:rsidR="0085697A" w:rsidRPr="00D4410A" w:rsidRDefault="0085697A" w:rsidP="00D4410A">
      <w:pPr>
        <w:spacing w:after="0" w:line="240" w:lineRule="auto"/>
        <w:jc w:val="both"/>
        <w:rPr>
          <w:rFonts w:ascii="Times New Roman" w:hAnsi="Times New Roman" w:cs="Times New Roman"/>
          <w:b/>
          <w:bCs/>
        </w:rPr>
      </w:pPr>
    </w:p>
    <w:p w14:paraId="532950EA" w14:textId="77777777" w:rsidR="00A0580E" w:rsidRDefault="00A0580E" w:rsidP="00A0580E">
      <w:pPr>
        <w:pStyle w:val="NormalWeb"/>
        <w:spacing w:before="0" w:beforeAutospacing="0"/>
        <w:jc w:val="both"/>
      </w:pPr>
    </w:p>
    <w:p w14:paraId="03366C25" w14:textId="02976598" w:rsidR="00977C20" w:rsidRDefault="009D1899" w:rsidP="00977C2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977C20">
        <w:rPr>
          <w:rFonts w:ascii="Times New Roman" w:hAnsi="Times New Roman" w:cs="Times New Roman"/>
          <w:b/>
          <w:bCs/>
          <w:sz w:val="24"/>
          <w:szCs w:val="24"/>
        </w:rPr>
        <w:t>RESULTS AND DISCUSSION</w:t>
      </w:r>
    </w:p>
    <w:p w14:paraId="75578115" w14:textId="312FE615" w:rsidR="00E0041F" w:rsidRPr="00977C20" w:rsidRDefault="00E0041F" w:rsidP="00977C2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3.1: </w:t>
      </w:r>
      <w:r w:rsidRPr="00E0041F">
        <w:rPr>
          <w:rFonts w:ascii="Times New Roman" w:hAnsi="Times New Roman" w:cs="Times New Roman"/>
          <w:b/>
          <w:bCs/>
          <w:sz w:val="24"/>
          <w:szCs w:val="24"/>
        </w:rPr>
        <w:t>Blood serum metabolites of broiler chickens at the finisher stage</w:t>
      </w:r>
    </w:p>
    <w:tbl>
      <w:tblPr>
        <w:tblW w:w="11112" w:type="dxa"/>
        <w:tblInd w:w="-1252" w:type="dxa"/>
        <w:tblLook w:val="04A0" w:firstRow="1" w:lastRow="0" w:firstColumn="1" w:lastColumn="0" w:noHBand="0" w:noVBand="1"/>
      </w:tblPr>
      <w:tblGrid>
        <w:gridCol w:w="1967"/>
        <w:gridCol w:w="1530"/>
        <w:gridCol w:w="1530"/>
        <w:gridCol w:w="1499"/>
        <w:gridCol w:w="1508"/>
        <w:gridCol w:w="1499"/>
        <w:gridCol w:w="1579"/>
      </w:tblGrid>
      <w:tr w:rsidR="00977C20" w:rsidRPr="00E41CCA" w14:paraId="7A227A28" w14:textId="77777777" w:rsidTr="0085697A">
        <w:trPr>
          <w:trHeight w:val="312"/>
        </w:trPr>
        <w:tc>
          <w:tcPr>
            <w:tcW w:w="1967" w:type="dxa"/>
            <w:tcBorders>
              <w:top w:val="single" w:sz="4" w:space="0" w:color="auto"/>
              <w:left w:val="single" w:sz="4" w:space="0" w:color="auto"/>
              <w:bottom w:val="single" w:sz="4" w:space="0" w:color="auto"/>
              <w:right w:val="single" w:sz="4" w:space="0" w:color="auto"/>
            </w:tcBorders>
            <w:noWrap/>
            <w:vAlign w:val="bottom"/>
            <w:hideMark/>
          </w:tcPr>
          <w:p w14:paraId="5BC2A7E2"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bookmarkStart w:id="0" w:name="_Hlk217647993"/>
            <w:r w:rsidRPr="00E41CCA">
              <w:rPr>
                <w:rFonts w:ascii="Times New Roman" w:eastAsia="Times New Roman" w:hAnsi="Times New Roman" w:cs="Times New Roman"/>
                <w:color w:val="000000"/>
                <w:sz w:val="24"/>
                <w:szCs w:val="24"/>
                <w:lang w:bidi="ar-SA"/>
              </w:rPr>
              <w:t> </w:t>
            </w:r>
          </w:p>
        </w:tc>
        <w:tc>
          <w:tcPr>
            <w:tcW w:w="1530" w:type="dxa"/>
            <w:tcBorders>
              <w:top w:val="single" w:sz="4" w:space="0" w:color="auto"/>
              <w:left w:val="nil"/>
              <w:bottom w:val="single" w:sz="4" w:space="0" w:color="auto"/>
              <w:right w:val="single" w:sz="4" w:space="0" w:color="auto"/>
            </w:tcBorders>
            <w:noWrap/>
            <w:vAlign w:val="bottom"/>
            <w:hideMark/>
          </w:tcPr>
          <w:p w14:paraId="55AF7E4A" w14:textId="77777777" w:rsidR="00977C20" w:rsidRPr="00E41CCA" w:rsidRDefault="00977C20" w:rsidP="00155852">
            <w:pPr>
              <w:spacing w:after="0" w:line="240" w:lineRule="auto"/>
              <w:jc w:val="center"/>
              <w:rPr>
                <w:rFonts w:ascii="Times New Roman" w:eastAsia="Times New Roman" w:hAnsi="Times New Roman" w:cs="Times New Roman"/>
                <w:b/>
                <w:bCs/>
                <w:color w:val="000000"/>
                <w:sz w:val="24"/>
                <w:szCs w:val="24"/>
                <w:lang w:bidi="ar-SA"/>
              </w:rPr>
            </w:pPr>
            <w:r w:rsidRPr="00E41CCA">
              <w:rPr>
                <w:rFonts w:ascii="Times New Roman" w:eastAsia="Times New Roman" w:hAnsi="Times New Roman" w:cs="Times New Roman"/>
                <w:b/>
                <w:bCs/>
                <w:color w:val="000000"/>
                <w:sz w:val="24"/>
                <w:szCs w:val="24"/>
                <w:lang w:bidi="ar-SA"/>
              </w:rPr>
              <w:t>T1(0%)</w:t>
            </w:r>
          </w:p>
        </w:tc>
        <w:tc>
          <w:tcPr>
            <w:tcW w:w="1530" w:type="dxa"/>
            <w:tcBorders>
              <w:top w:val="single" w:sz="4" w:space="0" w:color="auto"/>
              <w:left w:val="nil"/>
              <w:bottom w:val="single" w:sz="4" w:space="0" w:color="auto"/>
              <w:right w:val="single" w:sz="4" w:space="0" w:color="auto"/>
            </w:tcBorders>
            <w:noWrap/>
            <w:vAlign w:val="bottom"/>
            <w:hideMark/>
          </w:tcPr>
          <w:p w14:paraId="488CBA05" w14:textId="77777777" w:rsidR="00977C20" w:rsidRPr="00E41CCA" w:rsidRDefault="00977C20" w:rsidP="00155852">
            <w:pPr>
              <w:spacing w:after="0" w:line="240" w:lineRule="auto"/>
              <w:jc w:val="center"/>
              <w:rPr>
                <w:rFonts w:ascii="Times New Roman" w:eastAsia="Times New Roman" w:hAnsi="Times New Roman" w:cs="Times New Roman"/>
                <w:b/>
                <w:bCs/>
                <w:color w:val="000000"/>
                <w:sz w:val="24"/>
                <w:szCs w:val="24"/>
                <w:lang w:bidi="ar-SA"/>
              </w:rPr>
            </w:pPr>
            <w:r w:rsidRPr="00E41CCA">
              <w:rPr>
                <w:rFonts w:ascii="Times New Roman" w:eastAsia="Times New Roman" w:hAnsi="Times New Roman" w:cs="Times New Roman"/>
                <w:b/>
                <w:bCs/>
                <w:color w:val="000000"/>
                <w:sz w:val="24"/>
                <w:szCs w:val="24"/>
                <w:lang w:bidi="ar-SA"/>
              </w:rPr>
              <w:t>T2 (3%)</w:t>
            </w:r>
          </w:p>
        </w:tc>
        <w:tc>
          <w:tcPr>
            <w:tcW w:w="1499" w:type="dxa"/>
            <w:tcBorders>
              <w:top w:val="single" w:sz="4" w:space="0" w:color="auto"/>
              <w:left w:val="nil"/>
              <w:bottom w:val="single" w:sz="4" w:space="0" w:color="auto"/>
              <w:right w:val="single" w:sz="4" w:space="0" w:color="auto"/>
            </w:tcBorders>
            <w:noWrap/>
            <w:vAlign w:val="bottom"/>
            <w:hideMark/>
          </w:tcPr>
          <w:p w14:paraId="59C92330" w14:textId="77777777" w:rsidR="00977C20" w:rsidRPr="00E41CCA" w:rsidRDefault="00977C20" w:rsidP="00155852">
            <w:pPr>
              <w:spacing w:after="0" w:line="240" w:lineRule="auto"/>
              <w:jc w:val="center"/>
              <w:rPr>
                <w:rFonts w:ascii="Times New Roman" w:eastAsia="Times New Roman" w:hAnsi="Times New Roman" w:cs="Times New Roman"/>
                <w:b/>
                <w:bCs/>
                <w:color w:val="000000"/>
                <w:sz w:val="24"/>
                <w:szCs w:val="24"/>
                <w:lang w:bidi="ar-SA"/>
              </w:rPr>
            </w:pPr>
            <w:r w:rsidRPr="00E41CCA">
              <w:rPr>
                <w:rFonts w:ascii="Times New Roman" w:eastAsia="Times New Roman" w:hAnsi="Times New Roman" w:cs="Times New Roman"/>
                <w:b/>
                <w:bCs/>
                <w:color w:val="000000"/>
                <w:sz w:val="24"/>
                <w:szCs w:val="24"/>
                <w:lang w:bidi="ar-SA"/>
              </w:rPr>
              <w:t>T3 (6%)</w:t>
            </w:r>
          </w:p>
        </w:tc>
        <w:tc>
          <w:tcPr>
            <w:tcW w:w="1508" w:type="dxa"/>
            <w:tcBorders>
              <w:top w:val="single" w:sz="4" w:space="0" w:color="auto"/>
              <w:left w:val="nil"/>
              <w:bottom w:val="single" w:sz="4" w:space="0" w:color="auto"/>
              <w:right w:val="single" w:sz="4" w:space="0" w:color="auto"/>
            </w:tcBorders>
            <w:noWrap/>
            <w:vAlign w:val="bottom"/>
            <w:hideMark/>
          </w:tcPr>
          <w:p w14:paraId="1457CC52" w14:textId="77777777" w:rsidR="00977C20" w:rsidRPr="00E41CCA" w:rsidRDefault="00977C20" w:rsidP="00155852">
            <w:pPr>
              <w:spacing w:after="0" w:line="240" w:lineRule="auto"/>
              <w:jc w:val="center"/>
              <w:rPr>
                <w:rFonts w:ascii="Times New Roman" w:eastAsia="Times New Roman" w:hAnsi="Times New Roman" w:cs="Times New Roman"/>
                <w:b/>
                <w:bCs/>
                <w:color w:val="000000"/>
                <w:sz w:val="24"/>
                <w:szCs w:val="24"/>
                <w:lang w:bidi="ar-SA"/>
              </w:rPr>
            </w:pPr>
            <w:r w:rsidRPr="00E41CCA">
              <w:rPr>
                <w:rFonts w:ascii="Times New Roman" w:eastAsia="Times New Roman" w:hAnsi="Times New Roman" w:cs="Times New Roman"/>
                <w:b/>
                <w:bCs/>
                <w:color w:val="000000"/>
                <w:sz w:val="24"/>
                <w:szCs w:val="24"/>
                <w:lang w:bidi="ar-SA"/>
              </w:rPr>
              <w:t>T4  (9%)</w:t>
            </w:r>
          </w:p>
        </w:tc>
        <w:tc>
          <w:tcPr>
            <w:tcW w:w="1499" w:type="dxa"/>
            <w:tcBorders>
              <w:top w:val="single" w:sz="4" w:space="0" w:color="auto"/>
              <w:left w:val="nil"/>
              <w:bottom w:val="single" w:sz="4" w:space="0" w:color="auto"/>
              <w:right w:val="single" w:sz="4" w:space="0" w:color="auto"/>
            </w:tcBorders>
            <w:noWrap/>
            <w:vAlign w:val="bottom"/>
            <w:hideMark/>
          </w:tcPr>
          <w:p w14:paraId="07461E24" w14:textId="77777777" w:rsidR="00977C20" w:rsidRPr="00E41CCA" w:rsidRDefault="00977C20" w:rsidP="00155852">
            <w:pPr>
              <w:spacing w:after="0" w:line="240" w:lineRule="auto"/>
              <w:jc w:val="center"/>
              <w:rPr>
                <w:rFonts w:ascii="Times New Roman" w:eastAsia="Times New Roman" w:hAnsi="Times New Roman" w:cs="Times New Roman"/>
                <w:b/>
                <w:bCs/>
                <w:color w:val="000000"/>
                <w:sz w:val="24"/>
                <w:szCs w:val="24"/>
                <w:lang w:bidi="ar-SA"/>
              </w:rPr>
            </w:pPr>
            <w:r w:rsidRPr="00E41CCA">
              <w:rPr>
                <w:rFonts w:ascii="Times New Roman" w:eastAsia="Times New Roman" w:hAnsi="Times New Roman" w:cs="Times New Roman"/>
                <w:b/>
                <w:bCs/>
                <w:color w:val="000000"/>
                <w:sz w:val="24"/>
                <w:szCs w:val="24"/>
                <w:lang w:bidi="ar-SA"/>
              </w:rPr>
              <w:t>T5 (12%)</w:t>
            </w:r>
          </w:p>
        </w:tc>
        <w:tc>
          <w:tcPr>
            <w:tcW w:w="1579" w:type="dxa"/>
            <w:tcBorders>
              <w:top w:val="single" w:sz="4" w:space="0" w:color="auto"/>
              <w:left w:val="nil"/>
              <w:bottom w:val="single" w:sz="4" w:space="0" w:color="auto"/>
              <w:right w:val="single" w:sz="4" w:space="0" w:color="auto"/>
            </w:tcBorders>
            <w:noWrap/>
            <w:vAlign w:val="bottom"/>
            <w:hideMark/>
          </w:tcPr>
          <w:p w14:paraId="27FEEEF8" w14:textId="05C8AE1C" w:rsidR="00977C20" w:rsidRPr="00E41CCA" w:rsidRDefault="00977C20" w:rsidP="00977C20">
            <w:pPr>
              <w:spacing w:after="0" w:line="240" w:lineRule="auto"/>
              <w:jc w:val="center"/>
              <w:rPr>
                <w:rFonts w:ascii="Times New Roman" w:eastAsia="Times New Roman" w:hAnsi="Times New Roman" w:cs="Times New Roman"/>
                <w:b/>
                <w:bCs/>
                <w:color w:val="000000"/>
                <w:sz w:val="24"/>
                <w:szCs w:val="24"/>
                <w:lang w:bidi="ar-SA"/>
              </w:rPr>
            </w:pPr>
            <w:r w:rsidRPr="00E41CCA">
              <w:rPr>
                <w:rFonts w:ascii="Times New Roman" w:eastAsia="Times New Roman" w:hAnsi="Times New Roman" w:cs="Times New Roman"/>
                <w:b/>
                <w:bCs/>
                <w:color w:val="000000"/>
                <w:sz w:val="24"/>
                <w:szCs w:val="24"/>
                <w:lang w:bidi="ar-SA"/>
              </w:rPr>
              <w:t>T6</w:t>
            </w:r>
          </w:p>
        </w:tc>
      </w:tr>
      <w:tr w:rsidR="00977C20" w:rsidRPr="00E41CCA" w14:paraId="6DDD8D47" w14:textId="77777777" w:rsidTr="0085697A">
        <w:trPr>
          <w:trHeight w:val="372"/>
        </w:trPr>
        <w:tc>
          <w:tcPr>
            <w:tcW w:w="1967" w:type="dxa"/>
            <w:tcBorders>
              <w:top w:val="nil"/>
              <w:left w:val="single" w:sz="4" w:space="0" w:color="auto"/>
              <w:bottom w:val="single" w:sz="4" w:space="0" w:color="auto"/>
              <w:right w:val="single" w:sz="4" w:space="0" w:color="auto"/>
            </w:tcBorders>
            <w:noWrap/>
            <w:vAlign w:val="bottom"/>
            <w:hideMark/>
          </w:tcPr>
          <w:p w14:paraId="17B5371C" w14:textId="77777777" w:rsidR="00977C20" w:rsidRPr="00E41CCA" w:rsidRDefault="00977C20" w:rsidP="00155852">
            <w:pPr>
              <w:spacing w:after="0" w:line="240" w:lineRule="auto"/>
              <w:rPr>
                <w:rFonts w:ascii="Times New Roman" w:eastAsia="Times New Roman" w:hAnsi="Times New Roman" w:cs="Times New Roman"/>
                <w:b/>
                <w:bCs/>
                <w:color w:val="000000"/>
                <w:sz w:val="24"/>
                <w:szCs w:val="24"/>
                <w:lang w:bidi="ar-SA"/>
              </w:rPr>
            </w:pPr>
            <w:r w:rsidRPr="00E41CCA">
              <w:rPr>
                <w:rFonts w:ascii="Times New Roman" w:eastAsia="Times New Roman" w:hAnsi="Times New Roman" w:cs="Times New Roman"/>
                <w:b/>
                <w:bCs/>
                <w:color w:val="000000"/>
                <w:sz w:val="24"/>
                <w:szCs w:val="24"/>
                <w:lang w:bidi="ar-SA"/>
              </w:rPr>
              <w:t>Triglycerides mg/dl</w:t>
            </w:r>
          </w:p>
        </w:tc>
        <w:tc>
          <w:tcPr>
            <w:tcW w:w="1530" w:type="dxa"/>
            <w:tcBorders>
              <w:top w:val="nil"/>
              <w:left w:val="nil"/>
              <w:bottom w:val="single" w:sz="4" w:space="0" w:color="auto"/>
              <w:right w:val="single" w:sz="4" w:space="0" w:color="auto"/>
            </w:tcBorders>
            <w:noWrap/>
            <w:vAlign w:val="bottom"/>
            <w:hideMark/>
          </w:tcPr>
          <w:p w14:paraId="1E0FFA47"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30.43±0.4</w:t>
            </w:r>
            <w:r w:rsidRPr="00E41CCA">
              <w:rPr>
                <w:rFonts w:ascii="Times New Roman" w:eastAsia="Times New Roman" w:hAnsi="Times New Roman" w:cs="Times New Roman"/>
                <w:color w:val="000000"/>
                <w:sz w:val="24"/>
                <w:szCs w:val="24"/>
                <w:vertAlign w:val="superscript"/>
                <w:lang w:bidi="ar-SA"/>
              </w:rPr>
              <w:t>f</w:t>
            </w:r>
          </w:p>
        </w:tc>
        <w:tc>
          <w:tcPr>
            <w:tcW w:w="1530" w:type="dxa"/>
            <w:tcBorders>
              <w:top w:val="nil"/>
              <w:left w:val="nil"/>
              <w:bottom w:val="single" w:sz="4" w:space="0" w:color="auto"/>
              <w:right w:val="single" w:sz="4" w:space="0" w:color="auto"/>
            </w:tcBorders>
            <w:noWrap/>
            <w:vAlign w:val="bottom"/>
            <w:hideMark/>
          </w:tcPr>
          <w:p w14:paraId="660125BF"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32.37±0.5</w:t>
            </w:r>
            <w:r w:rsidRPr="00E41CCA">
              <w:rPr>
                <w:rFonts w:ascii="Times New Roman" w:eastAsia="Times New Roman" w:hAnsi="Times New Roman" w:cs="Times New Roman"/>
                <w:color w:val="000000"/>
                <w:sz w:val="24"/>
                <w:szCs w:val="24"/>
                <w:vertAlign w:val="superscript"/>
                <w:lang w:bidi="ar-SA"/>
              </w:rPr>
              <w:t>e</w:t>
            </w:r>
          </w:p>
        </w:tc>
        <w:tc>
          <w:tcPr>
            <w:tcW w:w="1499" w:type="dxa"/>
            <w:tcBorders>
              <w:top w:val="nil"/>
              <w:left w:val="nil"/>
              <w:bottom w:val="single" w:sz="4" w:space="0" w:color="auto"/>
              <w:right w:val="single" w:sz="4" w:space="0" w:color="auto"/>
            </w:tcBorders>
            <w:noWrap/>
            <w:vAlign w:val="bottom"/>
            <w:hideMark/>
          </w:tcPr>
          <w:p w14:paraId="5511F3D1"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34.93±0.4</w:t>
            </w:r>
            <w:r w:rsidRPr="00E41CCA">
              <w:rPr>
                <w:rFonts w:ascii="Times New Roman" w:eastAsia="Times New Roman" w:hAnsi="Times New Roman" w:cs="Times New Roman"/>
                <w:color w:val="000000"/>
                <w:sz w:val="24"/>
                <w:szCs w:val="24"/>
                <w:vertAlign w:val="superscript"/>
                <w:lang w:bidi="ar-SA"/>
              </w:rPr>
              <w:t>d</w:t>
            </w:r>
          </w:p>
        </w:tc>
        <w:tc>
          <w:tcPr>
            <w:tcW w:w="1508" w:type="dxa"/>
            <w:tcBorders>
              <w:top w:val="nil"/>
              <w:left w:val="nil"/>
              <w:bottom w:val="single" w:sz="4" w:space="0" w:color="auto"/>
              <w:right w:val="single" w:sz="4" w:space="0" w:color="auto"/>
            </w:tcBorders>
            <w:noWrap/>
            <w:vAlign w:val="bottom"/>
            <w:hideMark/>
          </w:tcPr>
          <w:p w14:paraId="2CC37431"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36.03±0.25</w:t>
            </w:r>
            <w:r w:rsidRPr="00E41CCA">
              <w:rPr>
                <w:rFonts w:ascii="Times New Roman" w:eastAsia="Times New Roman" w:hAnsi="Times New Roman" w:cs="Times New Roman"/>
                <w:color w:val="000000"/>
                <w:sz w:val="24"/>
                <w:szCs w:val="24"/>
                <w:vertAlign w:val="superscript"/>
                <w:lang w:bidi="ar-SA"/>
              </w:rPr>
              <w:t>c</w:t>
            </w:r>
          </w:p>
        </w:tc>
        <w:tc>
          <w:tcPr>
            <w:tcW w:w="1499" w:type="dxa"/>
            <w:tcBorders>
              <w:top w:val="nil"/>
              <w:left w:val="nil"/>
              <w:bottom w:val="single" w:sz="4" w:space="0" w:color="auto"/>
              <w:right w:val="single" w:sz="4" w:space="0" w:color="auto"/>
            </w:tcBorders>
            <w:noWrap/>
            <w:vAlign w:val="bottom"/>
            <w:hideMark/>
          </w:tcPr>
          <w:p w14:paraId="614D386B"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40.1±0.53</w:t>
            </w:r>
            <w:r w:rsidRPr="00E41CCA">
              <w:rPr>
                <w:rFonts w:ascii="Times New Roman" w:eastAsia="Times New Roman" w:hAnsi="Times New Roman" w:cs="Times New Roman"/>
                <w:color w:val="000000"/>
                <w:sz w:val="24"/>
                <w:szCs w:val="24"/>
                <w:vertAlign w:val="superscript"/>
                <w:lang w:bidi="ar-SA"/>
              </w:rPr>
              <w:t>a</w:t>
            </w:r>
          </w:p>
        </w:tc>
        <w:tc>
          <w:tcPr>
            <w:tcW w:w="1579" w:type="dxa"/>
            <w:tcBorders>
              <w:top w:val="nil"/>
              <w:left w:val="nil"/>
              <w:bottom w:val="single" w:sz="4" w:space="0" w:color="auto"/>
              <w:right w:val="single" w:sz="4" w:space="0" w:color="auto"/>
            </w:tcBorders>
            <w:noWrap/>
            <w:vAlign w:val="bottom"/>
            <w:hideMark/>
          </w:tcPr>
          <w:p w14:paraId="6A7A38AF"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38.47±0.25</w:t>
            </w:r>
            <w:r w:rsidRPr="00E41CCA">
              <w:rPr>
                <w:rFonts w:ascii="Times New Roman" w:eastAsia="Times New Roman" w:hAnsi="Times New Roman" w:cs="Times New Roman"/>
                <w:color w:val="000000"/>
                <w:sz w:val="24"/>
                <w:szCs w:val="24"/>
                <w:vertAlign w:val="superscript"/>
                <w:lang w:bidi="ar-SA"/>
              </w:rPr>
              <w:t>b</w:t>
            </w:r>
          </w:p>
        </w:tc>
      </w:tr>
      <w:tr w:rsidR="00977C20" w:rsidRPr="00E41CCA" w14:paraId="0E3A8DA1" w14:textId="77777777" w:rsidTr="0085697A">
        <w:trPr>
          <w:trHeight w:val="372"/>
        </w:trPr>
        <w:tc>
          <w:tcPr>
            <w:tcW w:w="1967" w:type="dxa"/>
            <w:tcBorders>
              <w:top w:val="nil"/>
              <w:left w:val="single" w:sz="4" w:space="0" w:color="auto"/>
              <w:bottom w:val="single" w:sz="4" w:space="0" w:color="auto"/>
              <w:right w:val="single" w:sz="4" w:space="0" w:color="auto"/>
            </w:tcBorders>
            <w:noWrap/>
            <w:vAlign w:val="bottom"/>
            <w:hideMark/>
          </w:tcPr>
          <w:p w14:paraId="6781D8B9"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HDL mg/dl</w:t>
            </w:r>
          </w:p>
        </w:tc>
        <w:tc>
          <w:tcPr>
            <w:tcW w:w="1530" w:type="dxa"/>
            <w:tcBorders>
              <w:top w:val="nil"/>
              <w:left w:val="nil"/>
              <w:bottom w:val="single" w:sz="4" w:space="0" w:color="auto"/>
              <w:right w:val="single" w:sz="4" w:space="0" w:color="auto"/>
            </w:tcBorders>
            <w:noWrap/>
            <w:vAlign w:val="bottom"/>
            <w:hideMark/>
          </w:tcPr>
          <w:p w14:paraId="7B641BD4"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59.03±1.38</w:t>
            </w:r>
            <w:r w:rsidRPr="00E41CCA">
              <w:rPr>
                <w:rFonts w:ascii="Times New Roman" w:eastAsia="Times New Roman" w:hAnsi="Times New Roman" w:cs="Times New Roman"/>
                <w:color w:val="000000"/>
                <w:sz w:val="24"/>
                <w:szCs w:val="24"/>
                <w:vertAlign w:val="superscript"/>
                <w:lang w:bidi="ar-SA"/>
              </w:rPr>
              <w:t>e</w:t>
            </w:r>
          </w:p>
        </w:tc>
        <w:tc>
          <w:tcPr>
            <w:tcW w:w="1530" w:type="dxa"/>
            <w:tcBorders>
              <w:top w:val="nil"/>
              <w:left w:val="nil"/>
              <w:bottom w:val="single" w:sz="4" w:space="0" w:color="auto"/>
              <w:right w:val="single" w:sz="4" w:space="0" w:color="auto"/>
            </w:tcBorders>
            <w:noWrap/>
            <w:vAlign w:val="bottom"/>
            <w:hideMark/>
          </w:tcPr>
          <w:p w14:paraId="4A8C8010"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63.6±1.15</w:t>
            </w:r>
            <w:r w:rsidRPr="00E41CCA">
              <w:rPr>
                <w:rFonts w:ascii="Times New Roman" w:eastAsia="Times New Roman" w:hAnsi="Times New Roman" w:cs="Times New Roman"/>
                <w:color w:val="000000"/>
                <w:sz w:val="24"/>
                <w:szCs w:val="24"/>
                <w:vertAlign w:val="superscript"/>
                <w:lang w:bidi="ar-SA"/>
              </w:rPr>
              <w:t>d</w:t>
            </w:r>
          </w:p>
        </w:tc>
        <w:tc>
          <w:tcPr>
            <w:tcW w:w="1499" w:type="dxa"/>
            <w:tcBorders>
              <w:top w:val="nil"/>
              <w:left w:val="nil"/>
              <w:bottom w:val="single" w:sz="4" w:space="0" w:color="auto"/>
              <w:right w:val="single" w:sz="4" w:space="0" w:color="auto"/>
            </w:tcBorders>
            <w:noWrap/>
            <w:vAlign w:val="bottom"/>
            <w:hideMark/>
          </w:tcPr>
          <w:p w14:paraId="0B19BCF5"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65.13±1.21</w:t>
            </w:r>
            <w:r w:rsidRPr="00E41CCA">
              <w:rPr>
                <w:rFonts w:ascii="Times New Roman" w:eastAsia="Times New Roman" w:hAnsi="Times New Roman" w:cs="Times New Roman"/>
                <w:color w:val="000000"/>
                <w:sz w:val="24"/>
                <w:szCs w:val="24"/>
                <w:vertAlign w:val="superscript"/>
                <w:lang w:bidi="ar-SA"/>
              </w:rPr>
              <w:t>cd</w:t>
            </w:r>
          </w:p>
        </w:tc>
        <w:tc>
          <w:tcPr>
            <w:tcW w:w="1508" w:type="dxa"/>
            <w:tcBorders>
              <w:top w:val="nil"/>
              <w:left w:val="nil"/>
              <w:bottom w:val="single" w:sz="4" w:space="0" w:color="auto"/>
              <w:right w:val="single" w:sz="4" w:space="0" w:color="auto"/>
            </w:tcBorders>
            <w:noWrap/>
            <w:vAlign w:val="bottom"/>
            <w:hideMark/>
          </w:tcPr>
          <w:p w14:paraId="7572BFFE"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68.53±1.45</w:t>
            </w:r>
            <w:r w:rsidRPr="00E41CCA">
              <w:rPr>
                <w:rFonts w:ascii="Times New Roman" w:eastAsia="Times New Roman" w:hAnsi="Times New Roman" w:cs="Times New Roman"/>
                <w:color w:val="000000"/>
                <w:sz w:val="24"/>
                <w:szCs w:val="24"/>
                <w:vertAlign w:val="superscript"/>
                <w:lang w:bidi="ar-SA"/>
              </w:rPr>
              <w:t>b</w:t>
            </w:r>
          </w:p>
        </w:tc>
        <w:tc>
          <w:tcPr>
            <w:tcW w:w="1499" w:type="dxa"/>
            <w:tcBorders>
              <w:top w:val="nil"/>
              <w:left w:val="nil"/>
              <w:bottom w:val="single" w:sz="4" w:space="0" w:color="auto"/>
              <w:right w:val="single" w:sz="4" w:space="0" w:color="auto"/>
            </w:tcBorders>
            <w:noWrap/>
            <w:vAlign w:val="bottom"/>
            <w:hideMark/>
          </w:tcPr>
          <w:p w14:paraId="4E3C6DEE"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73.5±1</w:t>
            </w:r>
            <w:r w:rsidRPr="00E41CCA">
              <w:rPr>
                <w:rFonts w:ascii="Times New Roman" w:eastAsia="Times New Roman" w:hAnsi="Times New Roman" w:cs="Times New Roman"/>
                <w:color w:val="000000"/>
                <w:sz w:val="24"/>
                <w:szCs w:val="24"/>
                <w:vertAlign w:val="superscript"/>
                <w:lang w:bidi="ar-SA"/>
              </w:rPr>
              <w:t>a</w:t>
            </w:r>
          </w:p>
        </w:tc>
        <w:tc>
          <w:tcPr>
            <w:tcW w:w="1579" w:type="dxa"/>
            <w:tcBorders>
              <w:top w:val="nil"/>
              <w:left w:val="nil"/>
              <w:bottom w:val="single" w:sz="4" w:space="0" w:color="auto"/>
              <w:right w:val="single" w:sz="4" w:space="0" w:color="auto"/>
            </w:tcBorders>
            <w:noWrap/>
            <w:vAlign w:val="bottom"/>
            <w:hideMark/>
          </w:tcPr>
          <w:p w14:paraId="7F522AA2"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67.17±1.26</w:t>
            </w:r>
            <w:r w:rsidRPr="00E41CCA">
              <w:rPr>
                <w:rFonts w:ascii="Times New Roman" w:eastAsia="Times New Roman" w:hAnsi="Times New Roman" w:cs="Times New Roman"/>
                <w:color w:val="000000"/>
                <w:sz w:val="24"/>
                <w:szCs w:val="24"/>
                <w:vertAlign w:val="superscript"/>
                <w:lang w:bidi="ar-SA"/>
              </w:rPr>
              <w:t>bc</w:t>
            </w:r>
          </w:p>
        </w:tc>
      </w:tr>
      <w:tr w:rsidR="00977C20" w:rsidRPr="00E41CCA" w14:paraId="7B4C0DB5" w14:textId="77777777" w:rsidTr="0085697A">
        <w:trPr>
          <w:trHeight w:val="372"/>
        </w:trPr>
        <w:tc>
          <w:tcPr>
            <w:tcW w:w="1967" w:type="dxa"/>
            <w:tcBorders>
              <w:top w:val="nil"/>
              <w:left w:val="single" w:sz="4" w:space="0" w:color="auto"/>
              <w:bottom w:val="single" w:sz="4" w:space="0" w:color="auto"/>
              <w:right w:val="single" w:sz="4" w:space="0" w:color="auto"/>
            </w:tcBorders>
            <w:noWrap/>
            <w:vAlign w:val="bottom"/>
            <w:hideMark/>
          </w:tcPr>
          <w:p w14:paraId="775807DE" w14:textId="77777777" w:rsidR="00977C20" w:rsidRPr="00E41CCA" w:rsidRDefault="00977C20" w:rsidP="00155852">
            <w:pPr>
              <w:spacing w:after="0" w:line="240" w:lineRule="auto"/>
              <w:rPr>
                <w:rFonts w:ascii="Times New Roman" w:eastAsia="Times New Roman" w:hAnsi="Times New Roman" w:cs="Times New Roman"/>
                <w:b/>
                <w:bCs/>
                <w:color w:val="000000"/>
                <w:sz w:val="24"/>
                <w:szCs w:val="24"/>
                <w:lang w:bidi="ar-SA"/>
              </w:rPr>
            </w:pPr>
            <w:r w:rsidRPr="00E41CCA">
              <w:rPr>
                <w:rFonts w:ascii="Times New Roman" w:eastAsia="Times New Roman" w:hAnsi="Times New Roman" w:cs="Times New Roman"/>
                <w:b/>
                <w:bCs/>
                <w:color w:val="000000"/>
                <w:sz w:val="24"/>
                <w:szCs w:val="24"/>
                <w:lang w:bidi="ar-SA"/>
              </w:rPr>
              <w:t>LDL mg/dl</w:t>
            </w:r>
          </w:p>
        </w:tc>
        <w:tc>
          <w:tcPr>
            <w:tcW w:w="1530" w:type="dxa"/>
            <w:tcBorders>
              <w:top w:val="nil"/>
              <w:left w:val="nil"/>
              <w:bottom w:val="single" w:sz="4" w:space="0" w:color="auto"/>
              <w:right w:val="single" w:sz="4" w:space="0" w:color="auto"/>
            </w:tcBorders>
            <w:noWrap/>
            <w:vAlign w:val="bottom"/>
            <w:hideMark/>
          </w:tcPr>
          <w:p w14:paraId="0732BA33"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40.23±1.17</w:t>
            </w:r>
            <w:r w:rsidRPr="00E41CCA">
              <w:rPr>
                <w:rFonts w:ascii="Times New Roman" w:eastAsia="Times New Roman" w:hAnsi="Times New Roman" w:cs="Times New Roman"/>
                <w:color w:val="000000"/>
                <w:sz w:val="24"/>
                <w:szCs w:val="24"/>
                <w:vertAlign w:val="superscript"/>
                <w:lang w:bidi="ar-SA"/>
              </w:rPr>
              <w:t>e</w:t>
            </w:r>
          </w:p>
        </w:tc>
        <w:tc>
          <w:tcPr>
            <w:tcW w:w="1530" w:type="dxa"/>
            <w:tcBorders>
              <w:top w:val="nil"/>
              <w:left w:val="nil"/>
              <w:bottom w:val="single" w:sz="4" w:space="0" w:color="auto"/>
              <w:right w:val="single" w:sz="4" w:space="0" w:color="auto"/>
            </w:tcBorders>
            <w:noWrap/>
            <w:vAlign w:val="bottom"/>
            <w:hideMark/>
          </w:tcPr>
          <w:p w14:paraId="401DF564"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45.6±1.01</w:t>
            </w:r>
            <w:r w:rsidRPr="00E41CCA">
              <w:rPr>
                <w:rFonts w:ascii="Times New Roman" w:eastAsia="Times New Roman" w:hAnsi="Times New Roman" w:cs="Times New Roman"/>
                <w:color w:val="000000"/>
                <w:sz w:val="24"/>
                <w:szCs w:val="24"/>
                <w:vertAlign w:val="superscript"/>
                <w:lang w:bidi="ar-SA"/>
              </w:rPr>
              <w:t>d</w:t>
            </w:r>
          </w:p>
        </w:tc>
        <w:tc>
          <w:tcPr>
            <w:tcW w:w="1499" w:type="dxa"/>
            <w:tcBorders>
              <w:top w:val="nil"/>
              <w:left w:val="nil"/>
              <w:bottom w:val="single" w:sz="4" w:space="0" w:color="auto"/>
              <w:right w:val="single" w:sz="4" w:space="0" w:color="auto"/>
            </w:tcBorders>
            <w:noWrap/>
            <w:vAlign w:val="bottom"/>
            <w:hideMark/>
          </w:tcPr>
          <w:p w14:paraId="585BE660"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48.5±1.48</w:t>
            </w:r>
            <w:r w:rsidRPr="00E41CCA">
              <w:rPr>
                <w:rFonts w:ascii="Times New Roman" w:eastAsia="Times New Roman" w:hAnsi="Times New Roman" w:cs="Times New Roman"/>
                <w:color w:val="000000"/>
                <w:sz w:val="24"/>
                <w:szCs w:val="24"/>
                <w:vertAlign w:val="superscript"/>
                <w:lang w:bidi="ar-SA"/>
              </w:rPr>
              <w:t>c</w:t>
            </w:r>
          </w:p>
        </w:tc>
        <w:tc>
          <w:tcPr>
            <w:tcW w:w="1508" w:type="dxa"/>
            <w:tcBorders>
              <w:top w:val="nil"/>
              <w:left w:val="nil"/>
              <w:bottom w:val="single" w:sz="4" w:space="0" w:color="auto"/>
              <w:right w:val="single" w:sz="4" w:space="0" w:color="auto"/>
            </w:tcBorders>
            <w:noWrap/>
            <w:vAlign w:val="bottom"/>
            <w:hideMark/>
          </w:tcPr>
          <w:p w14:paraId="58A1E40A"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52.8±1.2</w:t>
            </w:r>
            <w:r w:rsidRPr="00E41CCA">
              <w:rPr>
                <w:rFonts w:ascii="Times New Roman" w:eastAsia="Times New Roman" w:hAnsi="Times New Roman" w:cs="Times New Roman"/>
                <w:color w:val="000000"/>
                <w:sz w:val="24"/>
                <w:szCs w:val="24"/>
                <w:vertAlign w:val="superscript"/>
                <w:lang w:bidi="ar-SA"/>
              </w:rPr>
              <w:t>b</w:t>
            </w:r>
          </w:p>
        </w:tc>
        <w:tc>
          <w:tcPr>
            <w:tcW w:w="1499" w:type="dxa"/>
            <w:tcBorders>
              <w:top w:val="nil"/>
              <w:left w:val="nil"/>
              <w:bottom w:val="single" w:sz="4" w:space="0" w:color="auto"/>
              <w:right w:val="single" w:sz="4" w:space="0" w:color="auto"/>
            </w:tcBorders>
            <w:noWrap/>
            <w:vAlign w:val="bottom"/>
            <w:hideMark/>
          </w:tcPr>
          <w:p w14:paraId="55B63470"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57.43±1.29</w:t>
            </w:r>
            <w:r w:rsidRPr="00E41CCA">
              <w:rPr>
                <w:rFonts w:ascii="Times New Roman" w:eastAsia="Times New Roman" w:hAnsi="Times New Roman" w:cs="Times New Roman"/>
                <w:color w:val="000000"/>
                <w:sz w:val="24"/>
                <w:szCs w:val="24"/>
                <w:vertAlign w:val="superscript"/>
                <w:lang w:bidi="ar-SA"/>
              </w:rPr>
              <w:t>a</w:t>
            </w:r>
          </w:p>
        </w:tc>
        <w:tc>
          <w:tcPr>
            <w:tcW w:w="1579" w:type="dxa"/>
            <w:tcBorders>
              <w:top w:val="nil"/>
              <w:left w:val="nil"/>
              <w:bottom w:val="single" w:sz="4" w:space="0" w:color="auto"/>
              <w:right w:val="single" w:sz="4" w:space="0" w:color="auto"/>
            </w:tcBorders>
            <w:noWrap/>
            <w:vAlign w:val="bottom"/>
            <w:hideMark/>
          </w:tcPr>
          <w:p w14:paraId="4A06A09A"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51.07±1.37</w:t>
            </w:r>
            <w:r w:rsidRPr="00E41CCA">
              <w:rPr>
                <w:rFonts w:ascii="Times New Roman" w:eastAsia="Times New Roman" w:hAnsi="Times New Roman" w:cs="Times New Roman"/>
                <w:color w:val="000000"/>
                <w:sz w:val="24"/>
                <w:szCs w:val="24"/>
                <w:vertAlign w:val="superscript"/>
                <w:lang w:bidi="ar-SA"/>
              </w:rPr>
              <w:t>bc</w:t>
            </w:r>
          </w:p>
        </w:tc>
      </w:tr>
      <w:tr w:rsidR="00977C20" w:rsidRPr="00E41CCA" w14:paraId="2C6BF223" w14:textId="77777777" w:rsidTr="0085697A">
        <w:trPr>
          <w:trHeight w:val="372"/>
        </w:trPr>
        <w:tc>
          <w:tcPr>
            <w:tcW w:w="1967" w:type="dxa"/>
            <w:tcBorders>
              <w:top w:val="nil"/>
              <w:left w:val="single" w:sz="4" w:space="0" w:color="auto"/>
              <w:bottom w:val="single" w:sz="4" w:space="0" w:color="auto"/>
              <w:right w:val="single" w:sz="4" w:space="0" w:color="auto"/>
            </w:tcBorders>
            <w:noWrap/>
            <w:vAlign w:val="bottom"/>
            <w:hideMark/>
          </w:tcPr>
          <w:p w14:paraId="2FB6C9D2"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proofErr w:type="spellStart"/>
            <w:r w:rsidRPr="00E41CCA">
              <w:rPr>
                <w:rFonts w:ascii="Times New Roman" w:eastAsia="Times New Roman" w:hAnsi="Times New Roman" w:cs="Times New Roman"/>
                <w:color w:val="000000"/>
                <w:sz w:val="24"/>
                <w:szCs w:val="24"/>
                <w:lang w:bidi="ar-SA"/>
              </w:rPr>
              <w:t>Cholestrol</w:t>
            </w:r>
            <w:proofErr w:type="spellEnd"/>
            <w:r w:rsidRPr="00E41CCA">
              <w:rPr>
                <w:rFonts w:ascii="Times New Roman" w:eastAsia="Times New Roman" w:hAnsi="Times New Roman" w:cs="Times New Roman"/>
                <w:color w:val="000000"/>
                <w:sz w:val="24"/>
                <w:szCs w:val="24"/>
                <w:lang w:bidi="ar-SA"/>
              </w:rPr>
              <w:t xml:space="preserve"> mg/dl</w:t>
            </w:r>
          </w:p>
        </w:tc>
        <w:tc>
          <w:tcPr>
            <w:tcW w:w="1530" w:type="dxa"/>
            <w:tcBorders>
              <w:top w:val="nil"/>
              <w:left w:val="nil"/>
              <w:bottom w:val="single" w:sz="4" w:space="0" w:color="auto"/>
              <w:right w:val="single" w:sz="4" w:space="0" w:color="auto"/>
            </w:tcBorders>
            <w:noWrap/>
            <w:vAlign w:val="bottom"/>
            <w:hideMark/>
          </w:tcPr>
          <w:p w14:paraId="12695AE1"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105.5±2.29</w:t>
            </w:r>
            <w:r w:rsidRPr="00E41CCA">
              <w:rPr>
                <w:rFonts w:ascii="Times New Roman" w:eastAsia="Times New Roman" w:hAnsi="Times New Roman" w:cs="Times New Roman"/>
                <w:color w:val="000000"/>
                <w:sz w:val="24"/>
                <w:szCs w:val="24"/>
                <w:vertAlign w:val="superscript"/>
                <w:lang w:bidi="ar-SA"/>
              </w:rPr>
              <w:t>e</w:t>
            </w:r>
          </w:p>
        </w:tc>
        <w:tc>
          <w:tcPr>
            <w:tcW w:w="1530" w:type="dxa"/>
            <w:tcBorders>
              <w:top w:val="nil"/>
              <w:left w:val="nil"/>
              <w:bottom w:val="single" w:sz="4" w:space="0" w:color="auto"/>
              <w:right w:val="single" w:sz="4" w:space="0" w:color="auto"/>
            </w:tcBorders>
            <w:noWrap/>
            <w:vAlign w:val="bottom"/>
            <w:hideMark/>
          </w:tcPr>
          <w:p w14:paraId="6ED01831"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115.43±2.05</w:t>
            </w:r>
            <w:r w:rsidRPr="00E41CCA">
              <w:rPr>
                <w:rFonts w:ascii="Times New Roman" w:eastAsia="Times New Roman" w:hAnsi="Times New Roman" w:cs="Times New Roman"/>
                <w:color w:val="000000"/>
                <w:sz w:val="24"/>
                <w:szCs w:val="24"/>
                <w:vertAlign w:val="superscript"/>
                <w:lang w:bidi="ar-SA"/>
              </w:rPr>
              <w:t>d</w:t>
            </w:r>
          </w:p>
        </w:tc>
        <w:tc>
          <w:tcPr>
            <w:tcW w:w="1499" w:type="dxa"/>
            <w:tcBorders>
              <w:top w:val="nil"/>
              <w:left w:val="nil"/>
              <w:bottom w:val="single" w:sz="4" w:space="0" w:color="auto"/>
              <w:right w:val="single" w:sz="4" w:space="0" w:color="auto"/>
            </w:tcBorders>
            <w:noWrap/>
            <w:vAlign w:val="bottom"/>
            <w:hideMark/>
          </w:tcPr>
          <w:p w14:paraId="403D0151"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120.8±2.52</w:t>
            </w:r>
            <w:r w:rsidRPr="00E41CCA">
              <w:rPr>
                <w:rFonts w:ascii="Times New Roman" w:eastAsia="Times New Roman" w:hAnsi="Times New Roman" w:cs="Times New Roman"/>
                <w:color w:val="000000"/>
                <w:sz w:val="24"/>
                <w:szCs w:val="24"/>
                <w:vertAlign w:val="superscript"/>
                <w:lang w:bidi="ar-SA"/>
              </w:rPr>
              <w:t>c</w:t>
            </w:r>
          </w:p>
        </w:tc>
        <w:tc>
          <w:tcPr>
            <w:tcW w:w="1508" w:type="dxa"/>
            <w:tcBorders>
              <w:top w:val="nil"/>
              <w:left w:val="nil"/>
              <w:bottom w:val="single" w:sz="4" w:space="0" w:color="auto"/>
              <w:right w:val="single" w:sz="4" w:space="0" w:color="auto"/>
            </w:tcBorders>
            <w:noWrap/>
            <w:vAlign w:val="bottom"/>
            <w:hideMark/>
          </w:tcPr>
          <w:p w14:paraId="7F686174"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128.73±2.04</w:t>
            </w:r>
            <w:r w:rsidRPr="00E41CCA">
              <w:rPr>
                <w:rFonts w:ascii="Times New Roman" w:eastAsia="Times New Roman" w:hAnsi="Times New Roman" w:cs="Times New Roman"/>
                <w:color w:val="000000"/>
                <w:sz w:val="24"/>
                <w:szCs w:val="24"/>
                <w:vertAlign w:val="superscript"/>
                <w:lang w:bidi="ar-SA"/>
              </w:rPr>
              <w:t>b</w:t>
            </w:r>
          </w:p>
        </w:tc>
        <w:tc>
          <w:tcPr>
            <w:tcW w:w="1499" w:type="dxa"/>
            <w:tcBorders>
              <w:top w:val="nil"/>
              <w:left w:val="nil"/>
              <w:bottom w:val="single" w:sz="4" w:space="0" w:color="auto"/>
              <w:right w:val="single" w:sz="4" w:space="0" w:color="auto"/>
            </w:tcBorders>
            <w:noWrap/>
            <w:vAlign w:val="bottom"/>
            <w:hideMark/>
          </w:tcPr>
          <w:p w14:paraId="626FA7F5"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138.47±2.25</w:t>
            </w:r>
            <w:r w:rsidRPr="00E41CCA">
              <w:rPr>
                <w:rFonts w:ascii="Times New Roman" w:eastAsia="Times New Roman" w:hAnsi="Times New Roman" w:cs="Times New Roman"/>
                <w:color w:val="000000"/>
                <w:sz w:val="24"/>
                <w:szCs w:val="24"/>
                <w:vertAlign w:val="superscript"/>
                <w:lang w:bidi="ar-SA"/>
              </w:rPr>
              <w:t>a</w:t>
            </w:r>
          </w:p>
        </w:tc>
        <w:tc>
          <w:tcPr>
            <w:tcW w:w="1579" w:type="dxa"/>
            <w:tcBorders>
              <w:top w:val="nil"/>
              <w:left w:val="nil"/>
              <w:bottom w:val="single" w:sz="4" w:space="0" w:color="auto"/>
              <w:right w:val="single" w:sz="4" w:space="0" w:color="auto"/>
            </w:tcBorders>
            <w:noWrap/>
            <w:vAlign w:val="bottom"/>
            <w:hideMark/>
          </w:tcPr>
          <w:p w14:paraId="708B55EA"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125.73±2.66</w:t>
            </w:r>
            <w:r w:rsidRPr="00E41CCA">
              <w:rPr>
                <w:rFonts w:ascii="Times New Roman" w:eastAsia="Times New Roman" w:hAnsi="Times New Roman" w:cs="Times New Roman"/>
                <w:color w:val="000000"/>
                <w:sz w:val="24"/>
                <w:szCs w:val="24"/>
                <w:vertAlign w:val="superscript"/>
                <w:lang w:bidi="ar-SA"/>
              </w:rPr>
              <w:t>b</w:t>
            </w:r>
          </w:p>
        </w:tc>
      </w:tr>
      <w:tr w:rsidR="00977C20" w:rsidRPr="00E41CCA" w14:paraId="2ED41C6F" w14:textId="77777777" w:rsidTr="0085697A">
        <w:trPr>
          <w:trHeight w:val="372"/>
        </w:trPr>
        <w:tc>
          <w:tcPr>
            <w:tcW w:w="1967" w:type="dxa"/>
            <w:tcBorders>
              <w:top w:val="nil"/>
              <w:left w:val="single" w:sz="4" w:space="0" w:color="auto"/>
              <w:bottom w:val="single" w:sz="4" w:space="0" w:color="auto"/>
              <w:right w:val="single" w:sz="4" w:space="0" w:color="auto"/>
            </w:tcBorders>
            <w:noWrap/>
            <w:vAlign w:val="bottom"/>
            <w:hideMark/>
          </w:tcPr>
          <w:p w14:paraId="4434F391"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Glucose mg/dl</w:t>
            </w:r>
          </w:p>
        </w:tc>
        <w:tc>
          <w:tcPr>
            <w:tcW w:w="1530" w:type="dxa"/>
            <w:tcBorders>
              <w:top w:val="nil"/>
              <w:left w:val="nil"/>
              <w:bottom w:val="single" w:sz="4" w:space="0" w:color="auto"/>
              <w:right w:val="single" w:sz="4" w:space="0" w:color="auto"/>
            </w:tcBorders>
            <w:noWrap/>
            <w:vAlign w:val="bottom"/>
            <w:hideMark/>
          </w:tcPr>
          <w:p w14:paraId="3E70ED20"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240.33±2.52</w:t>
            </w:r>
            <w:r w:rsidRPr="00E41CCA">
              <w:rPr>
                <w:rFonts w:ascii="Times New Roman" w:eastAsia="Times New Roman" w:hAnsi="Times New Roman" w:cs="Times New Roman"/>
                <w:color w:val="000000"/>
                <w:sz w:val="24"/>
                <w:szCs w:val="24"/>
                <w:vertAlign w:val="superscript"/>
                <w:lang w:bidi="ar-SA"/>
              </w:rPr>
              <w:t>a</w:t>
            </w:r>
          </w:p>
        </w:tc>
        <w:tc>
          <w:tcPr>
            <w:tcW w:w="1530" w:type="dxa"/>
            <w:tcBorders>
              <w:top w:val="nil"/>
              <w:left w:val="nil"/>
              <w:bottom w:val="single" w:sz="4" w:space="0" w:color="auto"/>
              <w:right w:val="single" w:sz="4" w:space="0" w:color="auto"/>
            </w:tcBorders>
            <w:noWrap/>
            <w:vAlign w:val="bottom"/>
            <w:hideMark/>
          </w:tcPr>
          <w:p w14:paraId="0D45AA3D"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235.13±2.14</w:t>
            </w:r>
            <w:r w:rsidRPr="00E41CCA">
              <w:rPr>
                <w:rFonts w:ascii="Times New Roman" w:eastAsia="Times New Roman" w:hAnsi="Times New Roman" w:cs="Times New Roman"/>
                <w:color w:val="000000"/>
                <w:sz w:val="24"/>
                <w:szCs w:val="24"/>
                <w:vertAlign w:val="superscript"/>
                <w:lang w:bidi="ar-SA"/>
              </w:rPr>
              <w:t>b</w:t>
            </w:r>
          </w:p>
        </w:tc>
        <w:tc>
          <w:tcPr>
            <w:tcW w:w="1499" w:type="dxa"/>
            <w:tcBorders>
              <w:top w:val="nil"/>
              <w:left w:val="nil"/>
              <w:bottom w:val="single" w:sz="4" w:space="0" w:color="auto"/>
              <w:right w:val="single" w:sz="4" w:space="0" w:color="auto"/>
            </w:tcBorders>
            <w:noWrap/>
            <w:vAlign w:val="bottom"/>
            <w:hideMark/>
          </w:tcPr>
          <w:p w14:paraId="44A08FD2"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230.33±2.24</w:t>
            </w:r>
            <w:r w:rsidRPr="00E41CCA">
              <w:rPr>
                <w:rFonts w:ascii="Times New Roman" w:eastAsia="Times New Roman" w:hAnsi="Times New Roman" w:cs="Times New Roman"/>
                <w:color w:val="000000"/>
                <w:sz w:val="24"/>
                <w:szCs w:val="24"/>
                <w:vertAlign w:val="superscript"/>
                <w:lang w:bidi="ar-SA"/>
              </w:rPr>
              <w:t>c</w:t>
            </w:r>
          </w:p>
        </w:tc>
        <w:tc>
          <w:tcPr>
            <w:tcW w:w="1508" w:type="dxa"/>
            <w:tcBorders>
              <w:top w:val="nil"/>
              <w:left w:val="nil"/>
              <w:bottom w:val="single" w:sz="4" w:space="0" w:color="auto"/>
              <w:right w:val="single" w:sz="4" w:space="0" w:color="auto"/>
            </w:tcBorders>
            <w:noWrap/>
            <w:vAlign w:val="bottom"/>
            <w:hideMark/>
          </w:tcPr>
          <w:p w14:paraId="5EBA44D4"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224.5±2.41d</w:t>
            </w:r>
            <w:r w:rsidRPr="00E41CCA">
              <w:rPr>
                <w:rFonts w:ascii="Times New Roman" w:eastAsia="Times New Roman" w:hAnsi="Times New Roman" w:cs="Times New Roman"/>
                <w:color w:val="000000"/>
                <w:sz w:val="24"/>
                <w:szCs w:val="24"/>
                <w:vertAlign w:val="superscript"/>
                <w:lang w:bidi="ar-SA"/>
              </w:rPr>
              <w:t>e</w:t>
            </w:r>
          </w:p>
        </w:tc>
        <w:tc>
          <w:tcPr>
            <w:tcW w:w="1499" w:type="dxa"/>
            <w:tcBorders>
              <w:top w:val="nil"/>
              <w:left w:val="nil"/>
              <w:bottom w:val="single" w:sz="4" w:space="0" w:color="auto"/>
              <w:right w:val="single" w:sz="4" w:space="0" w:color="auto"/>
            </w:tcBorders>
            <w:noWrap/>
            <w:vAlign w:val="bottom"/>
            <w:hideMark/>
          </w:tcPr>
          <w:p w14:paraId="2AEF552E"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221.1±2.52</w:t>
            </w:r>
            <w:r w:rsidRPr="00E41CCA">
              <w:rPr>
                <w:rFonts w:ascii="Times New Roman" w:eastAsia="Times New Roman" w:hAnsi="Times New Roman" w:cs="Times New Roman"/>
                <w:color w:val="000000"/>
                <w:sz w:val="24"/>
                <w:szCs w:val="24"/>
                <w:vertAlign w:val="superscript"/>
                <w:lang w:bidi="ar-SA"/>
              </w:rPr>
              <w:t>e</w:t>
            </w:r>
          </w:p>
        </w:tc>
        <w:tc>
          <w:tcPr>
            <w:tcW w:w="1579" w:type="dxa"/>
            <w:tcBorders>
              <w:top w:val="nil"/>
              <w:left w:val="nil"/>
              <w:bottom w:val="single" w:sz="4" w:space="0" w:color="auto"/>
              <w:right w:val="single" w:sz="4" w:space="0" w:color="auto"/>
            </w:tcBorders>
            <w:noWrap/>
            <w:vAlign w:val="bottom"/>
            <w:hideMark/>
          </w:tcPr>
          <w:p w14:paraId="3AA38939"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227.03±2.05</w:t>
            </w:r>
            <w:r w:rsidRPr="00E41CCA">
              <w:rPr>
                <w:rFonts w:ascii="Times New Roman" w:eastAsia="Times New Roman" w:hAnsi="Times New Roman" w:cs="Times New Roman"/>
                <w:color w:val="000000"/>
                <w:sz w:val="24"/>
                <w:szCs w:val="24"/>
                <w:vertAlign w:val="superscript"/>
                <w:lang w:bidi="ar-SA"/>
              </w:rPr>
              <w:t>cd</w:t>
            </w:r>
          </w:p>
        </w:tc>
      </w:tr>
      <w:tr w:rsidR="00977C20" w:rsidRPr="00E41CCA" w14:paraId="22B1EEDA" w14:textId="77777777" w:rsidTr="0085697A">
        <w:trPr>
          <w:trHeight w:val="372"/>
        </w:trPr>
        <w:tc>
          <w:tcPr>
            <w:tcW w:w="1967" w:type="dxa"/>
            <w:tcBorders>
              <w:top w:val="nil"/>
              <w:left w:val="single" w:sz="4" w:space="0" w:color="auto"/>
              <w:bottom w:val="single" w:sz="4" w:space="0" w:color="auto"/>
              <w:right w:val="single" w:sz="4" w:space="0" w:color="auto"/>
            </w:tcBorders>
            <w:noWrap/>
            <w:vAlign w:val="bottom"/>
            <w:hideMark/>
          </w:tcPr>
          <w:p w14:paraId="1A53A82A"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Total Protein g/dl</w:t>
            </w:r>
          </w:p>
        </w:tc>
        <w:tc>
          <w:tcPr>
            <w:tcW w:w="1530" w:type="dxa"/>
            <w:tcBorders>
              <w:top w:val="nil"/>
              <w:left w:val="nil"/>
              <w:bottom w:val="single" w:sz="4" w:space="0" w:color="auto"/>
              <w:right w:val="single" w:sz="4" w:space="0" w:color="auto"/>
            </w:tcBorders>
            <w:noWrap/>
            <w:vAlign w:val="bottom"/>
            <w:hideMark/>
          </w:tcPr>
          <w:p w14:paraId="166724EF"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2.77±0.15</w:t>
            </w:r>
            <w:r w:rsidRPr="00E41CCA">
              <w:rPr>
                <w:rFonts w:ascii="Times New Roman" w:eastAsia="Times New Roman" w:hAnsi="Times New Roman" w:cs="Times New Roman"/>
                <w:color w:val="000000"/>
                <w:sz w:val="24"/>
                <w:szCs w:val="24"/>
                <w:vertAlign w:val="superscript"/>
                <w:lang w:bidi="ar-SA"/>
              </w:rPr>
              <w:t>d</w:t>
            </w:r>
          </w:p>
        </w:tc>
        <w:tc>
          <w:tcPr>
            <w:tcW w:w="1530" w:type="dxa"/>
            <w:tcBorders>
              <w:top w:val="nil"/>
              <w:left w:val="nil"/>
              <w:bottom w:val="single" w:sz="4" w:space="0" w:color="auto"/>
              <w:right w:val="single" w:sz="4" w:space="0" w:color="auto"/>
            </w:tcBorders>
            <w:noWrap/>
            <w:vAlign w:val="bottom"/>
            <w:hideMark/>
          </w:tcPr>
          <w:p w14:paraId="0E0097DB"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3.2±0.1</w:t>
            </w:r>
            <w:r w:rsidRPr="00E41CCA">
              <w:rPr>
                <w:rFonts w:ascii="Times New Roman" w:eastAsia="Times New Roman" w:hAnsi="Times New Roman" w:cs="Times New Roman"/>
                <w:color w:val="000000"/>
                <w:sz w:val="24"/>
                <w:szCs w:val="24"/>
                <w:vertAlign w:val="superscript"/>
                <w:lang w:bidi="ar-SA"/>
              </w:rPr>
              <w:t>c</w:t>
            </w:r>
          </w:p>
        </w:tc>
        <w:tc>
          <w:tcPr>
            <w:tcW w:w="1499" w:type="dxa"/>
            <w:tcBorders>
              <w:top w:val="nil"/>
              <w:left w:val="nil"/>
              <w:bottom w:val="single" w:sz="4" w:space="0" w:color="auto"/>
              <w:right w:val="single" w:sz="4" w:space="0" w:color="auto"/>
            </w:tcBorders>
            <w:noWrap/>
            <w:vAlign w:val="bottom"/>
            <w:hideMark/>
          </w:tcPr>
          <w:p w14:paraId="47CE546C"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3.37±0.15</w:t>
            </w:r>
            <w:r w:rsidRPr="00E41CCA">
              <w:rPr>
                <w:rFonts w:ascii="Times New Roman" w:eastAsia="Times New Roman" w:hAnsi="Times New Roman" w:cs="Times New Roman"/>
                <w:color w:val="000000"/>
                <w:sz w:val="24"/>
                <w:szCs w:val="24"/>
                <w:vertAlign w:val="superscript"/>
                <w:lang w:bidi="ar-SA"/>
              </w:rPr>
              <w:t>c</w:t>
            </w:r>
          </w:p>
        </w:tc>
        <w:tc>
          <w:tcPr>
            <w:tcW w:w="1508" w:type="dxa"/>
            <w:tcBorders>
              <w:top w:val="nil"/>
              <w:left w:val="nil"/>
              <w:bottom w:val="single" w:sz="4" w:space="0" w:color="auto"/>
              <w:right w:val="single" w:sz="4" w:space="0" w:color="auto"/>
            </w:tcBorders>
            <w:noWrap/>
            <w:vAlign w:val="bottom"/>
            <w:hideMark/>
          </w:tcPr>
          <w:p w14:paraId="51897EFC"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3.67±0.06</w:t>
            </w:r>
            <w:r w:rsidRPr="00E41CCA">
              <w:rPr>
                <w:rFonts w:ascii="Times New Roman" w:eastAsia="Times New Roman" w:hAnsi="Times New Roman" w:cs="Times New Roman"/>
                <w:color w:val="000000"/>
                <w:sz w:val="24"/>
                <w:szCs w:val="24"/>
                <w:vertAlign w:val="superscript"/>
                <w:lang w:bidi="ar-SA"/>
              </w:rPr>
              <w:t>b</w:t>
            </w:r>
          </w:p>
        </w:tc>
        <w:tc>
          <w:tcPr>
            <w:tcW w:w="1499" w:type="dxa"/>
            <w:tcBorders>
              <w:top w:val="nil"/>
              <w:left w:val="nil"/>
              <w:bottom w:val="single" w:sz="4" w:space="0" w:color="auto"/>
              <w:right w:val="single" w:sz="4" w:space="0" w:color="auto"/>
            </w:tcBorders>
            <w:noWrap/>
            <w:vAlign w:val="bottom"/>
            <w:hideMark/>
          </w:tcPr>
          <w:p w14:paraId="22D97BE4"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3.9±0.1</w:t>
            </w:r>
            <w:r w:rsidRPr="00E41CCA">
              <w:rPr>
                <w:rFonts w:ascii="Times New Roman" w:eastAsia="Times New Roman" w:hAnsi="Times New Roman" w:cs="Times New Roman"/>
                <w:color w:val="000000"/>
                <w:sz w:val="24"/>
                <w:szCs w:val="24"/>
                <w:vertAlign w:val="superscript"/>
                <w:lang w:bidi="ar-SA"/>
              </w:rPr>
              <w:t>a</w:t>
            </w:r>
          </w:p>
        </w:tc>
        <w:tc>
          <w:tcPr>
            <w:tcW w:w="1579" w:type="dxa"/>
            <w:tcBorders>
              <w:top w:val="nil"/>
              <w:left w:val="nil"/>
              <w:bottom w:val="single" w:sz="4" w:space="0" w:color="auto"/>
              <w:right w:val="single" w:sz="4" w:space="0" w:color="auto"/>
            </w:tcBorders>
            <w:noWrap/>
            <w:vAlign w:val="bottom"/>
            <w:hideMark/>
          </w:tcPr>
          <w:p w14:paraId="0C72945A" w14:textId="77777777" w:rsidR="00977C20" w:rsidRPr="00E41CCA" w:rsidRDefault="00977C20" w:rsidP="00155852">
            <w:pPr>
              <w:spacing w:after="0" w:line="240" w:lineRule="auto"/>
              <w:rPr>
                <w:rFonts w:ascii="Times New Roman" w:eastAsia="Times New Roman" w:hAnsi="Times New Roman" w:cs="Times New Roman"/>
                <w:color w:val="000000"/>
                <w:sz w:val="24"/>
                <w:szCs w:val="24"/>
                <w:lang w:bidi="ar-SA"/>
              </w:rPr>
            </w:pPr>
            <w:r w:rsidRPr="00E41CCA">
              <w:rPr>
                <w:rFonts w:ascii="Times New Roman" w:eastAsia="Times New Roman" w:hAnsi="Times New Roman" w:cs="Times New Roman"/>
                <w:color w:val="000000"/>
                <w:sz w:val="24"/>
                <w:szCs w:val="24"/>
                <w:lang w:bidi="ar-SA"/>
              </w:rPr>
              <w:t>3.73±0.15</w:t>
            </w:r>
            <w:r w:rsidRPr="00E41CCA">
              <w:rPr>
                <w:rFonts w:ascii="Times New Roman" w:eastAsia="Times New Roman" w:hAnsi="Times New Roman" w:cs="Times New Roman"/>
                <w:color w:val="000000"/>
                <w:sz w:val="24"/>
                <w:szCs w:val="24"/>
                <w:vertAlign w:val="superscript"/>
                <w:lang w:bidi="ar-SA"/>
              </w:rPr>
              <w:t>ab</w:t>
            </w:r>
          </w:p>
        </w:tc>
      </w:tr>
      <w:bookmarkEnd w:id="0"/>
    </w:tbl>
    <w:p w14:paraId="22EB2DD8" w14:textId="77777777" w:rsidR="00A0580E" w:rsidRDefault="00A0580E">
      <w:pPr>
        <w:rPr>
          <w:rFonts w:ascii="Times New Roman" w:hAnsi="Times New Roman" w:cs="Times New Roman"/>
          <w:sz w:val="24"/>
          <w:szCs w:val="24"/>
        </w:rPr>
      </w:pPr>
    </w:p>
    <w:p w14:paraId="69B5CF66" w14:textId="2BD5E164" w:rsidR="00E0041F" w:rsidRPr="005D2672" w:rsidRDefault="00E0041F" w:rsidP="00E0041F">
      <w:pPr>
        <w:jc w:val="both"/>
        <w:rPr>
          <w:rFonts w:ascii="Times New Roman" w:hAnsi="Times New Roman" w:cs="Times New Roman"/>
        </w:rPr>
      </w:pPr>
      <w:bookmarkStart w:id="1" w:name="_Hlk217576246"/>
      <w:r w:rsidRPr="005D2672">
        <w:rPr>
          <w:rFonts w:ascii="Times New Roman" w:eastAsia="Times New Roman" w:hAnsi="Times New Roman" w:cs="Times New Roman"/>
          <w:bCs/>
          <w:sz w:val="24"/>
          <w:szCs w:val="24"/>
        </w:rPr>
        <w:t>The table</w:t>
      </w:r>
      <w:r w:rsidR="0085697A">
        <w:rPr>
          <w:rFonts w:ascii="Times New Roman" w:eastAsia="Times New Roman" w:hAnsi="Times New Roman" w:cs="Times New Roman"/>
          <w:bCs/>
          <w:sz w:val="24"/>
          <w:szCs w:val="24"/>
        </w:rPr>
        <w:t xml:space="preserve"> 3.1</w:t>
      </w:r>
      <w:r w:rsidRPr="005D2672">
        <w:rPr>
          <w:rFonts w:ascii="Times New Roman" w:eastAsia="Times New Roman" w:hAnsi="Times New Roman" w:cs="Times New Roman"/>
          <w:bCs/>
          <w:sz w:val="24"/>
          <w:szCs w:val="24"/>
        </w:rPr>
        <w:t xml:space="preserve"> shows the blood metabolites of broiler for of six dietary finisher fed diets containing varying levels of ghee residue </w:t>
      </w:r>
      <w:r w:rsidRPr="005D2672">
        <w:rPr>
          <w:rFonts w:ascii="Times New Roman" w:hAnsi="Times New Roman" w:cs="Times New Roman"/>
        </w:rPr>
        <w:t xml:space="preserve">0%, 3%, 6%, 9%, and 12%) and a commercial feed treatment (T6). </w:t>
      </w:r>
      <w:bookmarkEnd w:id="1"/>
      <w:r w:rsidRPr="005D2672">
        <w:rPr>
          <w:rFonts w:ascii="Times New Roman" w:hAnsi="Times New Roman" w:cs="Times New Roman"/>
        </w:rPr>
        <w:t>T5 shows the  highest value for Triglycerides,</w:t>
      </w:r>
      <w:r>
        <w:rPr>
          <w:rFonts w:ascii="Times New Roman" w:hAnsi="Times New Roman" w:cs="Times New Roman"/>
        </w:rPr>
        <w:t xml:space="preserve"> </w:t>
      </w:r>
      <w:r w:rsidRPr="005D2672">
        <w:rPr>
          <w:rFonts w:ascii="Times New Roman" w:hAnsi="Times New Roman" w:cs="Times New Roman"/>
        </w:rPr>
        <w:t>HDL,</w:t>
      </w:r>
      <w:r>
        <w:rPr>
          <w:rFonts w:ascii="Times New Roman" w:hAnsi="Times New Roman" w:cs="Times New Roman"/>
        </w:rPr>
        <w:t xml:space="preserve"> </w:t>
      </w:r>
      <w:r w:rsidRPr="005D2672">
        <w:rPr>
          <w:rFonts w:ascii="Times New Roman" w:hAnsi="Times New Roman" w:cs="Times New Roman"/>
        </w:rPr>
        <w:t>LDL,</w:t>
      </w:r>
      <w:r>
        <w:rPr>
          <w:rFonts w:ascii="Times New Roman" w:hAnsi="Times New Roman" w:cs="Times New Roman"/>
        </w:rPr>
        <w:t xml:space="preserve"> T</w:t>
      </w:r>
      <w:r w:rsidRPr="005D2672">
        <w:rPr>
          <w:rFonts w:ascii="Times New Roman" w:hAnsi="Times New Roman" w:cs="Times New Roman"/>
        </w:rPr>
        <w:t xml:space="preserve">otal </w:t>
      </w:r>
      <w:r>
        <w:rPr>
          <w:rFonts w:ascii="Times New Roman" w:hAnsi="Times New Roman" w:cs="Times New Roman"/>
        </w:rPr>
        <w:t>C</w:t>
      </w:r>
      <w:r w:rsidRPr="005D2672">
        <w:rPr>
          <w:rFonts w:ascii="Times New Roman" w:hAnsi="Times New Roman" w:cs="Times New Roman"/>
        </w:rPr>
        <w:t xml:space="preserve">holesterol and </w:t>
      </w:r>
      <w:r>
        <w:rPr>
          <w:rFonts w:ascii="Times New Roman" w:hAnsi="Times New Roman" w:cs="Times New Roman"/>
        </w:rPr>
        <w:t>T</w:t>
      </w:r>
      <w:r w:rsidRPr="005D2672">
        <w:rPr>
          <w:rFonts w:ascii="Times New Roman" w:hAnsi="Times New Roman" w:cs="Times New Roman"/>
        </w:rPr>
        <w:t xml:space="preserve">otal </w:t>
      </w:r>
      <w:r>
        <w:rPr>
          <w:rFonts w:ascii="Times New Roman" w:hAnsi="Times New Roman" w:cs="Times New Roman"/>
        </w:rPr>
        <w:t>P</w:t>
      </w:r>
      <w:r w:rsidRPr="005D2672">
        <w:rPr>
          <w:rFonts w:ascii="Times New Roman" w:hAnsi="Times New Roman" w:cs="Times New Roman"/>
        </w:rPr>
        <w:t>rotein.</w:t>
      </w:r>
      <w:r>
        <w:rPr>
          <w:rFonts w:ascii="Times New Roman" w:hAnsi="Times New Roman" w:cs="Times New Roman"/>
        </w:rPr>
        <w:t xml:space="preserve"> </w:t>
      </w:r>
      <w:r w:rsidRPr="005D2672">
        <w:rPr>
          <w:rFonts w:ascii="Times New Roman" w:hAnsi="Times New Roman" w:cs="Times New Roman"/>
        </w:rPr>
        <w:t>The low</w:t>
      </w:r>
      <w:r>
        <w:rPr>
          <w:rFonts w:ascii="Times New Roman" w:hAnsi="Times New Roman" w:cs="Times New Roman"/>
        </w:rPr>
        <w:t>es</w:t>
      </w:r>
      <w:r w:rsidRPr="005D2672">
        <w:rPr>
          <w:rFonts w:ascii="Times New Roman" w:hAnsi="Times New Roman" w:cs="Times New Roman"/>
        </w:rPr>
        <w:t>t value shows by T1 . Triglycerides,</w:t>
      </w:r>
      <w:r>
        <w:rPr>
          <w:rFonts w:ascii="Times New Roman" w:hAnsi="Times New Roman" w:cs="Times New Roman"/>
        </w:rPr>
        <w:t xml:space="preserve"> </w:t>
      </w:r>
      <w:r w:rsidRPr="005D2672">
        <w:rPr>
          <w:rFonts w:ascii="Times New Roman" w:hAnsi="Times New Roman" w:cs="Times New Roman"/>
        </w:rPr>
        <w:t>HDL,</w:t>
      </w:r>
      <w:r>
        <w:rPr>
          <w:rFonts w:ascii="Times New Roman" w:hAnsi="Times New Roman" w:cs="Times New Roman"/>
        </w:rPr>
        <w:t xml:space="preserve"> </w:t>
      </w:r>
      <w:r w:rsidRPr="005D2672">
        <w:rPr>
          <w:rFonts w:ascii="Times New Roman" w:hAnsi="Times New Roman" w:cs="Times New Roman"/>
        </w:rPr>
        <w:t>LDL,</w:t>
      </w:r>
      <w:r>
        <w:rPr>
          <w:rFonts w:ascii="Times New Roman" w:hAnsi="Times New Roman" w:cs="Times New Roman"/>
        </w:rPr>
        <w:t xml:space="preserve"> </w:t>
      </w:r>
      <w:r w:rsidRPr="005D2672">
        <w:rPr>
          <w:rFonts w:ascii="Times New Roman" w:hAnsi="Times New Roman" w:cs="Times New Roman"/>
        </w:rPr>
        <w:t>Total Cholesterol and Total protein Concentrations increased with increasing  ghee residue in</w:t>
      </w:r>
      <w:r>
        <w:rPr>
          <w:rFonts w:ascii="Times New Roman" w:hAnsi="Times New Roman" w:cs="Times New Roman"/>
        </w:rPr>
        <w:t>c</w:t>
      </w:r>
      <w:r w:rsidRPr="005D2672">
        <w:rPr>
          <w:rFonts w:ascii="Times New Roman" w:hAnsi="Times New Roman" w:cs="Times New Roman"/>
        </w:rPr>
        <w:t>lusion level.</w:t>
      </w:r>
      <w:r w:rsidRPr="00C6666F">
        <w:rPr>
          <w:rFonts w:ascii="Times New Roman" w:eastAsia="Times New Roman" w:hAnsi="Times New Roman" w:cs="Times New Roman"/>
          <w:sz w:val="24"/>
          <w:szCs w:val="24"/>
          <w:lang w:bidi="ar-SA"/>
        </w:rPr>
        <w:t xml:space="preserve"> </w:t>
      </w:r>
      <w:r w:rsidRPr="00C6666F">
        <w:rPr>
          <w:rFonts w:ascii="Times New Roman" w:hAnsi="Times New Roman" w:cs="Times New Roman"/>
        </w:rPr>
        <w:t>The increased intestinal absorption of lipids and the stimulation of lipoprotein and cholesterol synthesis in the liver, which raises the levels of triglycerides, LDL, and total cholesterol in the blood, could be the cause of this trend.</w:t>
      </w:r>
      <w:r>
        <w:rPr>
          <w:rFonts w:ascii="Times New Roman" w:hAnsi="Times New Roman" w:cs="Times New Roman"/>
        </w:rPr>
        <w:t xml:space="preserve"> In contrast t</w:t>
      </w:r>
      <w:r w:rsidRPr="005D2672">
        <w:rPr>
          <w:rFonts w:ascii="Times New Roman" w:hAnsi="Times New Roman" w:cs="Times New Roman"/>
        </w:rPr>
        <w:t>he glucose level is high in Treatment 1 and low in</w:t>
      </w:r>
      <w:r>
        <w:rPr>
          <w:rFonts w:ascii="Times New Roman" w:hAnsi="Times New Roman" w:cs="Times New Roman"/>
        </w:rPr>
        <w:t xml:space="preserve"> </w:t>
      </w:r>
      <w:r w:rsidRPr="005D2672">
        <w:rPr>
          <w:rFonts w:ascii="Times New Roman" w:hAnsi="Times New Roman" w:cs="Times New Roman"/>
        </w:rPr>
        <w:t>Treatment</w:t>
      </w:r>
      <w:r>
        <w:rPr>
          <w:rFonts w:ascii="Times New Roman" w:hAnsi="Times New Roman" w:cs="Times New Roman"/>
        </w:rPr>
        <w:t xml:space="preserve"> </w:t>
      </w:r>
      <w:r w:rsidRPr="005D2672">
        <w:rPr>
          <w:rFonts w:ascii="Times New Roman" w:hAnsi="Times New Roman" w:cs="Times New Roman"/>
        </w:rPr>
        <w:t>5.</w:t>
      </w:r>
      <w:r>
        <w:rPr>
          <w:rFonts w:ascii="Times New Roman" w:hAnsi="Times New Roman" w:cs="Times New Roman"/>
        </w:rPr>
        <w:t xml:space="preserve"> Blood glucose level decreased with increasing ghee residue inclusion levels. The above</w:t>
      </w:r>
      <w:r w:rsidRPr="005D2672">
        <w:rPr>
          <w:rFonts w:ascii="Times New Roman" w:hAnsi="Times New Roman" w:cs="Times New Roman"/>
        </w:rPr>
        <w:t xml:space="preserve"> Blood Metabolites  were significantly (p&lt;0.05) influenced by the six dietary treatments.</w:t>
      </w:r>
      <w:r>
        <w:rPr>
          <w:rFonts w:ascii="Times New Roman" w:hAnsi="Times New Roman" w:cs="Times New Roman"/>
        </w:rPr>
        <w:t xml:space="preserve"> (</w:t>
      </w:r>
      <w:proofErr w:type="spellStart"/>
      <w:r w:rsidRPr="00990F2F">
        <w:rPr>
          <w:rFonts w:ascii="Times New Roman" w:hAnsi="Times New Roman" w:cs="Times New Roman"/>
          <w:color w:val="222222"/>
          <w:sz w:val="24"/>
          <w:szCs w:val="24"/>
          <w:shd w:val="clear" w:color="auto" w:fill="FFFFFF"/>
        </w:rPr>
        <w:t>Mirghelenj</w:t>
      </w:r>
      <w:proofErr w:type="spellEnd"/>
      <w:r>
        <w:rPr>
          <w:rFonts w:ascii="Times New Roman" w:hAnsi="Times New Roman" w:cs="Times New Roman"/>
          <w:sz w:val="24"/>
          <w:szCs w:val="24"/>
        </w:rPr>
        <w:t xml:space="preserve"> </w:t>
      </w:r>
      <w:r>
        <w:rPr>
          <w:rFonts w:ascii="Times New Roman" w:hAnsi="Times New Roman" w:cs="Times New Roman"/>
        </w:rPr>
        <w:t xml:space="preserve"> </w:t>
      </w:r>
      <w:r w:rsidRPr="00E80B5B">
        <w:rPr>
          <w:rFonts w:ascii="Times New Roman" w:hAnsi="Times New Roman" w:cs="Times New Roman"/>
          <w:i/>
          <w:iCs/>
        </w:rPr>
        <w:t>et al</w:t>
      </w:r>
      <w:r>
        <w:rPr>
          <w:rFonts w:ascii="Times New Roman" w:hAnsi="Times New Roman" w:cs="Times New Roman"/>
        </w:rPr>
        <w:t>., 2016) reported that t</w:t>
      </w:r>
      <w:r w:rsidRPr="00D878C7">
        <w:rPr>
          <w:rFonts w:ascii="Times New Roman" w:hAnsi="Times New Roman" w:cs="Times New Roman"/>
        </w:rPr>
        <w:t>riglyceride and HDL levels were significantly influenced by different dietary fat sources</w:t>
      </w:r>
      <w:r>
        <w:rPr>
          <w:rFonts w:ascii="Times New Roman" w:hAnsi="Times New Roman" w:cs="Times New Roman"/>
        </w:rPr>
        <w:t>.</w:t>
      </w:r>
      <w:r w:rsidRPr="00A2703E">
        <w:rPr>
          <w:rFonts w:ascii="Times-Roman" w:hAnsi="Times-Roman" w:cs="Times-Roman"/>
          <w:sz w:val="21"/>
          <w:szCs w:val="21"/>
          <w:lang w:bidi="ar-SA"/>
        </w:rPr>
        <w:t xml:space="preserve"> </w:t>
      </w:r>
      <w:sdt>
        <w:sdtPr>
          <w:rPr>
            <w:rFonts w:ascii="Times-Roman" w:hAnsi="Times-Roman" w:cs="Times-Roman"/>
            <w:color w:val="000000"/>
            <w:sz w:val="21"/>
            <w:szCs w:val="21"/>
            <w:lang w:bidi="ar-SA"/>
          </w:rPr>
          <w:tag w:val="MENDELEY_CITATION_v3_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"/>
          <w:id w:val="-518398739"/>
          <w:placeholder>
            <w:docPart w:val="1CB79A2456C84977A3894EA0EE0D241A"/>
          </w:placeholder>
        </w:sdtPr>
        <w:sdtContent>
          <w:r w:rsidR="00011477" w:rsidRPr="00011477">
            <w:rPr>
              <w:rFonts w:ascii="Times-Roman" w:hAnsi="Times-Roman" w:cs="Times-Roman"/>
              <w:color w:val="000000"/>
              <w:sz w:val="21"/>
              <w:szCs w:val="21"/>
              <w:lang w:bidi="ar-SA"/>
            </w:rPr>
            <w:t>(</w:t>
          </w:r>
          <w:proofErr w:type="spellStart"/>
          <w:r w:rsidR="00011477" w:rsidRPr="00011477">
            <w:rPr>
              <w:rFonts w:ascii="Times-Roman" w:hAnsi="Times-Roman" w:cs="Times-Roman"/>
              <w:color w:val="000000"/>
              <w:sz w:val="21"/>
              <w:szCs w:val="21"/>
              <w:lang w:bidi="ar-SA"/>
            </w:rPr>
            <w:t>Monfaredi</w:t>
          </w:r>
          <w:proofErr w:type="spellEnd"/>
          <w:r w:rsidR="00011477" w:rsidRPr="00011477">
            <w:rPr>
              <w:rFonts w:ascii="Times-Roman" w:hAnsi="Times-Roman" w:cs="Times-Roman"/>
              <w:color w:val="000000"/>
              <w:sz w:val="21"/>
              <w:szCs w:val="21"/>
              <w:lang w:bidi="ar-SA"/>
            </w:rPr>
            <w:t xml:space="preserve"> </w:t>
          </w:r>
          <w:r w:rsidR="00011477" w:rsidRPr="00E80B5B">
            <w:rPr>
              <w:rFonts w:ascii="Times-Roman" w:hAnsi="Times-Roman" w:cs="Times-Roman"/>
              <w:i/>
              <w:iCs/>
              <w:color w:val="000000"/>
              <w:sz w:val="21"/>
              <w:szCs w:val="21"/>
              <w:lang w:bidi="ar-SA"/>
            </w:rPr>
            <w:t>et al</w:t>
          </w:r>
          <w:r w:rsidR="00011477" w:rsidRPr="00011477">
            <w:rPr>
              <w:rFonts w:ascii="Times-Roman" w:hAnsi="Times-Roman" w:cs="Times-Roman"/>
              <w:color w:val="000000"/>
              <w:sz w:val="21"/>
              <w:szCs w:val="21"/>
              <w:lang w:bidi="ar-SA"/>
            </w:rPr>
            <w:t>., 2011)</w:t>
          </w:r>
        </w:sdtContent>
      </w:sdt>
      <w:r w:rsidRPr="00A2703E">
        <w:rPr>
          <w:rFonts w:ascii="Times New Roman" w:hAnsi="Times New Roman" w:cs="Times New Roman"/>
        </w:rPr>
        <w:t>Serum glucose content decreased</w:t>
      </w:r>
      <w:r>
        <w:rPr>
          <w:rFonts w:ascii="Times New Roman" w:hAnsi="Times New Roman" w:cs="Times New Roman"/>
        </w:rPr>
        <w:t xml:space="preserve"> </w:t>
      </w:r>
      <w:r w:rsidRPr="00A2703E">
        <w:rPr>
          <w:rFonts w:ascii="Times New Roman" w:hAnsi="Times New Roman" w:cs="Times New Roman"/>
        </w:rPr>
        <w:t xml:space="preserve">significantly with increasing </w:t>
      </w:r>
      <w:r>
        <w:rPr>
          <w:rFonts w:ascii="Times New Roman" w:hAnsi="Times New Roman" w:cs="Times New Roman"/>
        </w:rPr>
        <w:t>fat</w:t>
      </w:r>
      <w:r w:rsidRPr="00A2703E">
        <w:rPr>
          <w:rFonts w:ascii="Times New Roman" w:hAnsi="Times New Roman" w:cs="Times New Roman"/>
        </w:rPr>
        <w:t xml:space="preserve"> inclusion</w:t>
      </w:r>
      <w:r>
        <w:rPr>
          <w:rFonts w:ascii="Times New Roman" w:hAnsi="Times New Roman" w:cs="Times New Roman"/>
        </w:rPr>
        <w:t xml:space="preserve"> in feed.</w:t>
      </w:r>
      <w:r w:rsidRPr="00886B51">
        <w:t xml:space="preserve"> </w:t>
      </w:r>
      <w:r w:rsidRPr="00886B51">
        <w:rPr>
          <w:rFonts w:ascii="Times New Roman" w:hAnsi="Times New Roman" w:cs="Times New Roman"/>
        </w:rPr>
        <w:t>The amounts of Cholesterol, HDL , and LDL  in the blood of broiler chickens changed significantly depending on the</w:t>
      </w:r>
      <w:r w:rsidRPr="00E0041F">
        <w:rPr>
          <w:rFonts w:ascii="Times New Roman" w:hAnsi="Times New Roman" w:cs="Times New Roman"/>
        </w:rPr>
        <w:t xml:space="preserve"> </w:t>
      </w:r>
      <w:r w:rsidRPr="00886B51">
        <w:rPr>
          <w:rFonts w:ascii="Times New Roman" w:hAnsi="Times New Roman" w:cs="Times New Roman"/>
        </w:rPr>
        <w:t>type of fat included in their diet</w:t>
      </w:r>
      <w:r>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"/>
          <w:id w:val="879207604"/>
          <w:placeholder>
            <w:docPart w:val="93E37A0C59844E6BA07A3E283D61D28A"/>
          </w:placeholder>
        </w:sdtPr>
        <w:sdtContent>
          <w:r w:rsidR="00011477" w:rsidRPr="00011477">
            <w:rPr>
              <w:rFonts w:ascii="Times New Roman" w:eastAsia="Times New Roman" w:hAnsi="Times New Roman" w:cs="Times New Roman"/>
              <w:color w:val="000000"/>
            </w:rPr>
            <w:t xml:space="preserve">(O ¨ </w:t>
          </w:r>
          <w:proofErr w:type="spellStart"/>
          <w:r w:rsidR="00011477" w:rsidRPr="00011477">
            <w:rPr>
              <w:rFonts w:ascii="Times New Roman" w:eastAsia="Times New Roman" w:hAnsi="Times New Roman" w:cs="Times New Roman"/>
              <w:color w:val="000000"/>
            </w:rPr>
            <w:t>Zdogˇanzdogˇan</w:t>
          </w:r>
          <w:proofErr w:type="spellEnd"/>
          <w:r w:rsidR="00011477" w:rsidRPr="00011477">
            <w:rPr>
              <w:rFonts w:ascii="Times New Roman" w:eastAsia="Times New Roman" w:hAnsi="Times New Roman" w:cs="Times New Roman"/>
              <w:color w:val="000000"/>
            </w:rPr>
            <w:t xml:space="preserve"> &amp; </w:t>
          </w:r>
          <w:proofErr w:type="spellStart"/>
          <w:r w:rsidR="00011477" w:rsidRPr="00011477">
            <w:rPr>
              <w:rFonts w:ascii="Times New Roman" w:eastAsia="Times New Roman" w:hAnsi="Times New Roman" w:cs="Times New Roman"/>
              <w:color w:val="000000"/>
            </w:rPr>
            <w:t>Aks¸it</w:t>
          </w:r>
          <w:proofErr w:type="spellEnd"/>
          <w:r w:rsidR="00011477" w:rsidRPr="00011477">
            <w:rPr>
              <w:rFonts w:ascii="Times New Roman" w:eastAsia="Times New Roman" w:hAnsi="Times New Roman" w:cs="Times New Roman"/>
              <w:color w:val="000000"/>
            </w:rPr>
            <w:t>, 2003)</w:t>
          </w:r>
        </w:sdtContent>
      </w:sdt>
      <w:r w:rsidRPr="00886B51">
        <w:rPr>
          <w:rFonts w:ascii="Times New Roman" w:hAnsi="Times New Roman" w:cs="Times New Roman"/>
        </w:rPr>
        <w:t>.</w:t>
      </w:r>
      <w:r>
        <w:rPr>
          <w:rFonts w:ascii="Times New Roman" w:hAnsi="Times New Roman" w:cs="Times New Roman"/>
        </w:rPr>
        <w:t>The total Cholesterol ,Triglycerides and Serum protein levels observed in this study were within  ranges previously reported by</w:t>
      </w:r>
      <w:sdt>
        <w:sdtPr>
          <w:rPr>
            <w:rFonts w:ascii="Times New Roman" w:hAnsi="Times New Roman" w:cs="Times New Roman"/>
            <w:color w:val="000000"/>
          </w:rPr>
          <w:tag w:val="MENDELEY_CITATION_v3_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"/>
          <w:id w:val="-1592616088"/>
          <w:placeholder>
            <w:docPart w:val="93E37A0C59844E6BA07A3E283D61D28A"/>
          </w:placeholder>
        </w:sdtPr>
        <w:sdtContent>
          <w:r w:rsidR="00011477" w:rsidRPr="00011477">
            <w:rPr>
              <w:rFonts w:ascii="Times New Roman" w:hAnsi="Times New Roman" w:cs="Times New Roman"/>
              <w:color w:val="000000"/>
            </w:rPr>
            <w:t>(</w:t>
          </w:r>
          <w:proofErr w:type="spellStart"/>
          <w:r w:rsidR="00011477" w:rsidRPr="00011477">
            <w:rPr>
              <w:rFonts w:ascii="Times New Roman" w:hAnsi="Times New Roman" w:cs="Times New Roman"/>
              <w:color w:val="000000"/>
            </w:rPr>
            <w:t>Meluzzi</w:t>
          </w:r>
          <w:proofErr w:type="spellEnd"/>
          <w:r w:rsidR="00011477" w:rsidRPr="00011477">
            <w:rPr>
              <w:rFonts w:ascii="Times New Roman" w:hAnsi="Times New Roman" w:cs="Times New Roman"/>
              <w:color w:val="000000"/>
            </w:rPr>
            <w:t xml:space="preserve"> </w:t>
          </w:r>
          <w:r w:rsidR="00011477" w:rsidRPr="00E80B5B">
            <w:rPr>
              <w:rFonts w:ascii="Times New Roman" w:hAnsi="Times New Roman" w:cs="Times New Roman"/>
              <w:i/>
              <w:iCs/>
              <w:color w:val="000000"/>
            </w:rPr>
            <w:t>et al.</w:t>
          </w:r>
          <w:r w:rsidR="00011477" w:rsidRPr="00011477">
            <w:rPr>
              <w:rFonts w:ascii="Times New Roman" w:hAnsi="Times New Roman" w:cs="Times New Roman"/>
              <w:color w:val="000000"/>
            </w:rPr>
            <w:t>, 1992).</w:t>
          </w:r>
        </w:sdtContent>
      </w:sdt>
    </w:p>
    <w:p w14:paraId="04145F90" w14:textId="7EE26361" w:rsidR="00E0041F" w:rsidRDefault="00E0041F" w:rsidP="00E0041F">
      <w:pPr>
        <w:jc w:val="both"/>
        <w:rPr>
          <w:rFonts w:ascii="Times New Roman" w:hAnsi="Times New Roman" w:cs="Times New Roman"/>
          <w:sz w:val="24"/>
          <w:szCs w:val="24"/>
        </w:rPr>
      </w:pPr>
    </w:p>
    <w:p w14:paraId="5982009E" w14:textId="77777777" w:rsidR="00760DB2" w:rsidRDefault="00760DB2" w:rsidP="00E0041F">
      <w:pPr>
        <w:spacing w:line="240" w:lineRule="auto"/>
        <w:jc w:val="both"/>
        <w:rPr>
          <w:rFonts w:ascii="Times New Roman" w:hAnsi="Times New Roman" w:cs="Times New Roman"/>
          <w:b/>
          <w:bCs/>
          <w:sz w:val="24"/>
          <w:szCs w:val="24"/>
        </w:rPr>
      </w:pPr>
    </w:p>
    <w:p w14:paraId="29BFD3BB" w14:textId="77777777" w:rsidR="00011477" w:rsidRDefault="00011477" w:rsidP="00011477">
      <w:pPr>
        <w:spacing w:line="240" w:lineRule="auto"/>
        <w:jc w:val="both"/>
        <w:rPr>
          <w:rFonts w:ascii="Times New Roman" w:hAnsi="Times New Roman" w:cs="Times New Roman"/>
          <w:b/>
          <w:bCs/>
          <w:sz w:val="24"/>
          <w:szCs w:val="24"/>
        </w:rPr>
      </w:pPr>
    </w:p>
    <w:p w14:paraId="5B5BBD7D" w14:textId="77777777" w:rsidR="00011477" w:rsidRDefault="00011477" w:rsidP="00011477">
      <w:pPr>
        <w:spacing w:line="240" w:lineRule="auto"/>
        <w:jc w:val="both"/>
        <w:rPr>
          <w:rFonts w:ascii="Times New Roman" w:hAnsi="Times New Roman" w:cs="Times New Roman"/>
          <w:b/>
          <w:bCs/>
          <w:sz w:val="24"/>
          <w:szCs w:val="24"/>
        </w:rPr>
      </w:pPr>
    </w:p>
    <w:p w14:paraId="21180E13" w14:textId="77777777" w:rsidR="00011477" w:rsidRDefault="00011477" w:rsidP="00011477">
      <w:pPr>
        <w:spacing w:line="240" w:lineRule="auto"/>
        <w:jc w:val="both"/>
        <w:rPr>
          <w:rFonts w:ascii="Times New Roman" w:hAnsi="Times New Roman" w:cs="Times New Roman"/>
          <w:b/>
          <w:bCs/>
          <w:sz w:val="24"/>
          <w:szCs w:val="24"/>
        </w:rPr>
      </w:pPr>
    </w:p>
    <w:p w14:paraId="25BC70C1" w14:textId="77777777" w:rsidR="00011477" w:rsidRDefault="00011477" w:rsidP="00011477">
      <w:pPr>
        <w:spacing w:line="240" w:lineRule="auto"/>
        <w:jc w:val="both"/>
        <w:rPr>
          <w:rFonts w:ascii="Times New Roman" w:hAnsi="Times New Roman" w:cs="Times New Roman"/>
          <w:b/>
          <w:bCs/>
          <w:sz w:val="24"/>
          <w:szCs w:val="24"/>
        </w:rPr>
      </w:pPr>
    </w:p>
    <w:p w14:paraId="6510A42B" w14:textId="77777777" w:rsidR="00011477" w:rsidRDefault="00011477" w:rsidP="00011477">
      <w:pPr>
        <w:spacing w:line="240" w:lineRule="auto"/>
        <w:jc w:val="both"/>
        <w:rPr>
          <w:rFonts w:ascii="Times New Roman" w:hAnsi="Times New Roman" w:cs="Times New Roman"/>
          <w:b/>
          <w:bCs/>
          <w:sz w:val="24"/>
          <w:szCs w:val="24"/>
        </w:rPr>
      </w:pPr>
    </w:p>
    <w:p w14:paraId="0E62B298" w14:textId="77777777" w:rsidR="00011477" w:rsidRDefault="00011477" w:rsidP="00011477">
      <w:pPr>
        <w:spacing w:line="240" w:lineRule="auto"/>
        <w:jc w:val="both"/>
        <w:rPr>
          <w:rFonts w:ascii="Times New Roman" w:hAnsi="Times New Roman" w:cs="Times New Roman"/>
          <w:b/>
          <w:bCs/>
          <w:sz w:val="24"/>
          <w:szCs w:val="24"/>
        </w:rPr>
      </w:pPr>
    </w:p>
    <w:p w14:paraId="21FF5FAF" w14:textId="65587A8F" w:rsidR="00E0041F" w:rsidRPr="00011477" w:rsidRDefault="0085697A" w:rsidP="0001147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3.2: </w:t>
      </w:r>
      <w:r w:rsidRPr="00E0041F">
        <w:rPr>
          <w:rFonts w:ascii="Times New Roman" w:hAnsi="Times New Roman" w:cs="Times New Roman"/>
          <w:b/>
          <w:bCs/>
          <w:sz w:val="24"/>
          <w:szCs w:val="24"/>
        </w:rPr>
        <w:t>Blood serum metabolites of broiler chickens at the finisher stage</w:t>
      </w:r>
    </w:p>
    <w:tbl>
      <w:tblPr>
        <w:tblpPr w:leftFromText="180" w:rightFromText="180" w:vertAnchor="page" w:horzAnchor="margin" w:tblpXSpec="center" w:tblpY="2007"/>
        <w:tblW w:w="11573" w:type="dxa"/>
        <w:tblLook w:val="04A0" w:firstRow="1" w:lastRow="0" w:firstColumn="1" w:lastColumn="0" w:noHBand="0" w:noVBand="1"/>
      </w:tblPr>
      <w:tblGrid>
        <w:gridCol w:w="2155"/>
        <w:gridCol w:w="1499"/>
        <w:gridCol w:w="1508"/>
        <w:gridCol w:w="1459"/>
        <w:gridCol w:w="1530"/>
        <w:gridCol w:w="1499"/>
        <w:gridCol w:w="1923"/>
      </w:tblGrid>
      <w:tr w:rsidR="00011477" w:rsidRPr="00D60589" w14:paraId="4CE22C09" w14:textId="77777777" w:rsidTr="00011477">
        <w:trPr>
          <w:trHeight w:val="312"/>
        </w:trPr>
        <w:tc>
          <w:tcPr>
            <w:tcW w:w="2155" w:type="dxa"/>
            <w:tcBorders>
              <w:top w:val="single" w:sz="4" w:space="0" w:color="auto"/>
              <w:left w:val="single" w:sz="4" w:space="0" w:color="auto"/>
              <w:bottom w:val="single" w:sz="4" w:space="0" w:color="auto"/>
              <w:right w:val="single" w:sz="4" w:space="0" w:color="auto"/>
            </w:tcBorders>
            <w:noWrap/>
            <w:vAlign w:val="bottom"/>
            <w:hideMark/>
          </w:tcPr>
          <w:p w14:paraId="2F70CA1C"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 </w:t>
            </w:r>
          </w:p>
        </w:tc>
        <w:tc>
          <w:tcPr>
            <w:tcW w:w="1499" w:type="dxa"/>
            <w:tcBorders>
              <w:top w:val="single" w:sz="4" w:space="0" w:color="auto"/>
              <w:left w:val="nil"/>
              <w:bottom w:val="single" w:sz="4" w:space="0" w:color="auto"/>
              <w:right w:val="single" w:sz="4" w:space="0" w:color="auto"/>
            </w:tcBorders>
            <w:noWrap/>
            <w:vAlign w:val="bottom"/>
            <w:hideMark/>
          </w:tcPr>
          <w:p w14:paraId="150668EB" w14:textId="77777777" w:rsidR="00011477" w:rsidRPr="00D60589" w:rsidRDefault="00011477" w:rsidP="00011477">
            <w:pPr>
              <w:spacing w:after="0" w:line="240" w:lineRule="auto"/>
              <w:jc w:val="center"/>
              <w:rPr>
                <w:rFonts w:ascii="Times New Roman" w:eastAsia="Times New Roman" w:hAnsi="Times New Roman" w:cs="Times New Roman"/>
                <w:b/>
                <w:bCs/>
                <w:color w:val="000000"/>
                <w:sz w:val="24"/>
                <w:szCs w:val="24"/>
                <w:lang w:bidi="ar-SA"/>
              </w:rPr>
            </w:pPr>
            <w:r w:rsidRPr="00D60589">
              <w:rPr>
                <w:rFonts w:ascii="Times New Roman" w:eastAsia="Times New Roman" w:hAnsi="Times New Roman" w:cs="Times New Roman"/>
                <w:b/>
                <w:bCs/>
                <w:color w:val="000000"/>
                <w:sz w:val="24"/>
                <w:szCs w:val="24"/>
                <w:lang w:bidi="ar-SA"/>
              </w:rPr>
              <w:t>T1(0%)</w:t>
            </w:r>
          </w:p>
        </w:tc>
        <w:tc>
          <w:tcPr>
            <w:tcW w:w="1508" w:type="dxa"/>
            <w:tcBorders>
              <w:top w:val="single" w:sz="4" w:space="0" w:color="auto"/>
              <w:left w:val="nil"/>
              <w:bottom w:val="single" w:sz="4" w:space="0" w:color="auto"/>
              <w:right w:val="single" w:sz="4" w:space="0" w:color="auto"/>
            </w:tcBorders>
            <w:noWrap/>
            <w:vAlign w:val="bottom"/>
            <w:hideMark/>
          </w:tcPr>
          <w:p w14:paraId="31F3C38F" w14:textId="77777777" w:rsidR="00011477" w:rsidRPr="00D60589" w:rsidRDefault="00011477" w:rsidP="00011477">
            <w:pPr>
              <w:spacing w:after="0" w:line="240" w:lineRule="auto"/>
              <w:jc w:val="center"/>
              <w:rPr>
                <w:rFonts w:ascii="Times New Roman" w:eastAsia="Times New Roman" w:hAnsi="Times New Roman" w:cs="Times New Roman"/>
                <w:b/>
                <w:bCs/>
                <w:color w:val="000000"/>
                <w:sz w:val="24"/>
                <w:szCs w:val="24"/>
                <w:lang w:bidi="ar-SA"/>
              </w:rPr>
            </w:pPr>
            <w:r w:rsidRPr="00D60589">
              <w:rPr>
                <w:rFonts w:ascii="Times New Roman" w:eastAsia="Times New Roman" w:hAnsi="Times New Roman" w:cs="Times New Roman"/>
                <w:b/>
                <w:bCs/>
                <w:color w:val="000000"/>
                <w:sz w:val="24"/>
                <w:szCs w:val="24"/>
                <w:lang w:bidi="ar-SA"/>
              </w:rPr>
              <w:t>T2 (3%)</w:t>
            </w:r>
          </w:p>
        </w:tc>
        <w:tc>
          <w:tcPr>
            <w:tcW w:w="1459" w:type="dxa"/>
            <w:tcBorders>
              <w:top w:val="single" w:sz="4" w:space="0" w:color="auto"/>
              <w:left w:val="nil"/>
              <w:bottom w:val="single" w:sz="4" w:space="0" w:color="auto"/>
              <w:right w:val="single" w:sz="4" w:space="0" w:color="auto"/>
            </w:tcBorders>
            <w:noWrap/>
            <w:vAlign w:val="bottom"/>
            <w:hideMark/>
          </w:tcPr>
          <w:p w14:paraId="6FA203A9" w14:textId="77777777" w:rsidR="00011477" w:rsidRPr="00D60589" w:rsidRDefault="00011477" w:rsidP="00011477">
            <w:pPr>
              <w:spacing w:after="0" w:line="240" w:lineRule="auto"/>
              <w:jc w:val="center"/>
              <w:rPr>
                <w:rFonts w:ascii="Times New Roman" w:eastAsia="Times New Roman" w:hAnsi="Times New Roman" w:cs="Times New Roman"/>
                <w:b/>
                <w:bCs/>
                <w:color w:val="000000"/>
                <w:sz w:val="24"/>
                <w:szCs w:val="24"/>
                <w:lang w:bidi="ar-SA"/>
              </w:rPr>
            </w:pPr>
            <w:r w:rsidRPr="00D60589">
              <w:rPr>
                <w:rFonts w:ascii="Times New Roman" w:eastAsia="Times New Roman" w:hAnsi="Times New Roman" w:cs="Times New Roman"/>
                <w:b/>
                <w:bCs/>
                <w:color w:val="000000"/>
                <w:sz w:val="24"/>
                <w:szCs w:val="24"/>
                <w:lang w:bidi="ar-SA"/>
              </w:rPr>
              <w:t>T3 (6%)</w:t>
            </w:r>
          </w:p>
        </w:tc>
        <w:tc>
          <w:tcPr>
            <w:tcW w:w="1530" w:type="dxa"/>
            <w:tcBorders>
              <w:top w:val="single" w:sz="4" w:space="0" w:color="auto"/>
              <w:left w:val="nil"/>
              <w:bottom w:val="single" w:sz="4" w:space="0" w:color="auto"/>
              <w:right w:val="single" w:sz="4" w:space="0" w:color="auto"/>
            </w:tcBorders>
            <w:noWrap/>
            <w:vAlign w:val="bottom"/>
            <w:hideMark/>
          </w:tcPr>
          <w:p w14:paraId="35736BDF" w14:textId="77777777" w:rsidR="00011477" w:rsidRPr="00D60589" w:rsidRDefault="00011477" w:rsidP="00011477">
            <w:pPr>
              <w:spacing w:after="0" w:line="240" w:lineRule="auto"/>
              <w:jc w:val="center"/>
              <w:rPr>
                <w:rFonts w:ascii="Times New Roman" w:eastAsia="Times New Roman" w:hAnsi="Times New Roman" w:cs="Times New Roman"/>
                <w:b/>
                <w:bCs/>
                <w:color w:val="000000"/>
                <w:sz w:val="24"/>
                <w:szCs w:val="24"/>
                <w:lang w:bidi="ar-SA"/>
              </w:rPr>
            </w:pPr>
            <w:r w:rsidRPr="00D60589">
              <w:rPr>
                <w:rFonts w:ascii="Times New Roman" w:eastAsia="Times New Roman" w:hAnsi="Times New Roman" w:cs="Times New Roman"/>
                <w:b/>
                <w:bCs/>
                <w:color w:val="000000"/>
                <w:sz w:val="24"/>
                <w:szCs w:val="24"/>
                <w:lang w:bidi="ar-SA"/>
              </w:rPr>
              <w:t>T4  (9%)</w:t>
            </w:r>
          </w:p>
        </w:tc>
        <w:tc>
          <w:tcPr>
            <w:tcW w:w="1499" w:type="dxa"/>
            <w:tcBorders>
              <w:top w:val="single" w:sz="4" w:space="0" w:color="auto"/>
              <w:left w:val="nil"/>
              <w:bottom w:val="single" w:sz="4" w:space="0" w:color="auto"/>
              <w:right w:val="single" w:sz="4" w:space="0" w:color="auto"/>
            </w:tcBorders>
            <w:noWrap/>
            <w:vAlign w:val="bottom"/>
            <w:hideMark/>
          </w:tcPr>
          <w:p w14:paraId="27FE1F0F" w14:textId="77777777" w:rsidR="00011477" w:rsidRPr="00D60589" w:rsidRDefault="00011477" w:rsidP="00011477">
            <w:pPr>
              <w:spacing w:after="0" w:line="240" w:lineRule="auto"/>
              <w:jc w:val="center"/>
              <w:rPr>
                <w:rFonts w:ascii="Times New Roman" w:eastAsia="Times New Roman" w:hAnsi="Times New Roman" w:cs="Times New Roman"/>
                <w:b/>
                <w:bCs/>
                <w:color w:val="000000"/>
                <w:sz w:val="24"/>
                <w:szCs w:val="24"/>
                <w:lang w:bidi="ar-SA"/>
              </w:rPr>
            </w:pPr>
            <w:r w:rsidRPr="00D60589">
              <w:rPr>
                <w:rFonts w:ascii="Times New Roman" w:eastAsia="Times New Roman" w:hAnsi="Times New Roman" w:cs="Times New Roman"/>
                <w:b/>
                <w:bCs/>
                <w:color w:val="000000"/>
                <w:sz w:val="24"/>
                <w:szCs w:val="24"/>
                <w:lang w:bidi="ar-SA"/>
              </w:rPr>
              <w:t>T5 (12%)</w:t>
            </w:r>
          </w:p>
        </w:tc>
        <w:tc>
          <w:tcPr>
            <w:tcW w:w="1923" w:type="dxa"/>
            <w:tcBorders>
              <w:top w:val="single" w:sz="4" w:space="0" w:color="auto"/>
              <w:left w:val="nil"/>
              <w:bottom w:val="single" w:sz="4" w:space="0" w:color="auto"/>
              <w:right w:val="single" w:sz="4" w:space="0" w:color="auto"/>
            </w:tcBorders>
            <w:noWrap/>
            <w:vAlign w:val="bottom"/>
            <w:hideMark/>
          </w:tcPr>
          <w:p w14:paraId="5AFA3C25" w14:textId="77777777" w:rsidR="00011477" w:rsidRPr="00D60589" w:rsidRDefault="00011477" w:rsidP="00011477">
            <w:pPr>
              <w:spacing w:after="0" w:line="240" w:lineRule="auto"/>
              <w:jc w:val="center"/>
              <w:rPr>
                <w:rFonts w:ascii="Times New Roman" w:eastAsia="Times New Roman" w:hAnsi="Times New Roman" w:cs="Times New Roman"/>
                <w:b/>
                <w:bCs/>
                <w:color w:val="000000"/>
                <w:sz w:val="24"/>
                <w:szCs w:val="24"/>
                <w:lang w:bidi="ar-SA"/>
              </w:rPr>
            </w:pPr>
            <w:r w:rsidRPr="00D60589">
              <w:rPr>
                <w:rFonts w:ascii="Times New Roman" w:eastAsia="Times New Roman" w:hAnsi="Times New Roman" w:cs="Times New Roman"/>
                <w:b/>
                <w:bCs/>
                <w:color w:val="000000"/>
                <w:sz w:val="24"/>
                <w:szCs w:val="24"/>
                <w:lang w:bidi="ar-SA"/>
              </w:rPr>
              <w:t>T6(Commercial)</w:t>
            </w:r>
          </w:p>
        </w:tc>
      </w:tr>
      <w:tr w:rsidR="00011477" w:rsidRPr="00D60589" w14:paraId="5281ACDB"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hideMark/>
          </w:tcPr>
          <w:p w14:paraId="1BC031E2" w14:textId="77777777" w:rsidR="00011477" w:rsidRPr="00D60589" w:rsidRDefault="00011477" w:rsidP="00011477">
            <w:pPr>
              <w:spacing w:after="0" w:line="240" w:lineRule="auto"/>
              <w:rPr>
                <w:rFonts w:ascii="Times New Roman" w:eastAsia="Times New Roman" w:hAnsi="Times New Roman" w:cs="Times New Roman"/>
                <w:b/>
                <w:bCs/>
                <w:color w:val="000000"/>
                <w:sz w:val="24"/>
                <w:szCs w:val="24"/>
                <w:lang w:bidi="ar-SA"/>
              </w:rPr>
            </w:pPr>
            <w:r w:rsidRPr="00D60589">
              <w:rPr>
                <w:rFonts w:ascii="Times New Roman" w:eastAsia="Times New Roman" w:hAnsi="Times New Roman" w:cs="Times New Roman"/>
                <w:b/>
                <w:bCs/>
                <w:color w:val="000000"/>
                <w:sz w:val="24"/>
                <w:szCs w:val="24"/>
                <w:lang w:bidi="ar-SA"/>
              </w:rPr>
              <w:t>WBC  (10</w:t>
            </w:r>
            <w:r w:rsidRPr="00D60589">
              <w:rPr>
                <w:rFonts w:ascii="Times New Roman" w:eastAsia="Times New Roman" w:hAnsi="Times New Roman" w:cs="Times New Roman"/>
                <w:b/>
                <w:bCs/>
                <w:color w:val="000000"/>
                <w:sz w:val="24"/>
                <w:szCs w:val="24"/>
                <w:vertAlign w:val="superscript"/>
                <w:lang w:bidi="ar-SA"/>
              </w:rPr>
              <w:t>3</w:t>
            </w:r>
            <w:r w:rsidRPr="00D60589">
              <w:rPr>
                <w:rFonts w:ascii="Times New Roman" w:eastAsia="Times New Roman" w:hAnsi="Times New Roman" w:cs="Times New Roman"/>
                <w:b/>
                <w:bCs/>
                <w:color w:val="000000"/>
                <w:sz w:val="24"/>
                <w:szCs w:val="24"/>
                <w:lang w:bidi="ar-SA"/>
              </w:rPr>
              <w:t>µ1 )</w:t>
            </w:r>
          </w:p>
        </w:tc>
        <w:tc>
          <w:tcPr>
            <w:tcW w:w="1499" w:type="dxa"/>
            <w:tcBorders>
              <w:top w:val="nil"/>
              <w:left w:val="nil"/>
              <w:bottom w:val="single" w:sz="4" w:space="0" w:color="auto"/>
              <w:right w:val="single" w:sz="4" w:space="0" w:color="auto"/>
            </w:tcBorders>
            <w:noWrap/>
            <w:vAlign w:val="bottom"/>
            <w:hideMark/>
          </w:tcPr>
          <w:p w14:paraId="3746720F"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13±0.4</w:t>
            </w:r>
            <w:r w:rsidRPr="00D60589">
              <w:rPr>
                <w:rFonts w:ascii="Times New Roman" w:eastAsia="Times New Roman" w:hAnsi="Times New Roman" w:cs="Times New Roman"/>
                <w:color w:val="000000"/>
                <w:sz w:val="24"/>
                <w:szCs w:val="24"/>
                <w:vertAlign w:val="superscript"/>
                <w:lang w:bidi="ar-SA"/>
              </w:rPr>
              <w:t>d</w:t>
            </w:r>
          </w:p>
        </w:tc>
        <w:tc>
          <w:tcPr>
            <w:tcW w:w="1508" w:type="dxa"/>
            <w:tcBorders>
              <w:top w:val="nil"/>
              <w:left w:val="nil"/>
              <w:bottom w:val="single" w:sz="4" w:space="0" w:color="auto"/>
              <w:right w:val="single" w:sz="4" w:space="0" w:color="auto"/>
            </w:tcBorders>
            <w:noWrap/>
            <w:vAlign w:val="bottom"/>
            <w:hideMark/>
          </w:tcPr>
          <w:p w14:paraId="249283D1"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14.5±0.6</w:t>
            </w:r>
            <w:r w:rsidRPr="00D60589">
              <w:rPr>
                <w:rFonts w:ascii="Times New Roman" w:eastAsia="Times New Roman" w:hAnsi="Times New Roman" w:cs="Times New Roman"/>
                <w:color w:val="000000"/>
                <w:sz w:val="24"/>
                <w:szCs w:val="24"/>
                <w:vertAlign w:val="superscript"/>
                <w:lang w:bidi="ar-SA"/>
              </w:rPr>
              <w:t>c</w:t>
            </w:r>
          </w:p>
        </w:tc>
        <w:tc>
          <w:tcPr>
            <w:tcW w:w="1459" w:type="dxa"/>
            <w:tcBorders>
              <w:top w:val="nil"/>
              <w:left w:val="nil"/>
              <w:bottom w:val="single" w:sz="4" w:space="0" w:color="auto"/>
              <w:right w:val="single" w:sz="4" w:space="0" w:color="auto"/>
            </w:tcBorders>
            <w:noWrap/>
            <w:vAlign w:val="bottom"/>
            <w:hideMark/>
          </w:tcPr>
          <w:p w14:paraId="23D79EA7"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15.1±0.26</w:t>
            </w:r>
            <w:r w:rsidRPr="00D60589">
              <w:rPr>
                <w:rFonts w:ascii="Times New Roman" w:eastAsia="Times New Roman" w:hAnsi="Times New Roman" w:cs="Times New Roman"/>
                <w:color w:val="000000"/>
                <w:sz w:val="24"/>
                <w:szCs w:val="24"/>
                <w:vertAlign w:val="superscript"/>
                <w:lang w:bidi="ar-SA"/>
              </w:rPr>
              <w:t>bc</w:t>
            </w:r>
          </w:p>
        </w:tc>
        <w:tc>
          <w:tcPr>
            <w:tcW w:w="1530" w:type="dxa"/>
            <w:tcBorders>
              <w:top w:val="nil"/>
              <w:left w:val="nil"/>
              <w:bottom w:val="single" w:sz="4" w:space="0" w:color="auto"/>
              <w:right w:val="single" w:sz="4" w:space="0" w:color="auto"/>
            </w:tcBorders>
            <w:noWrap/>
            <w:vAlign w:val="bottom"/>
            <w:hideMark/>
          </w:tcPr>
          <w:p w14:paraId="21EE2936"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16.03±0.45</w:t>
            </w:r>
            <w:r w:rsidRPr="00D60589">
              <w:rPr>
                <w:rFonts w:ascii="Times New Roman" w:eastAsia="Times New Roman" w:hAnsi="Times New Roman" w:cs="Times New Roman"/>
                <w:color w:val="000000"/>
                <w:sz w:val="24"/>
                <w:szCs w:val="24"/>
                <w:vertAlign w:val="superscript"/>
                <w:lang w:bidi="ar-SA"/>
              </w:rPr>
              <w:t>ab</w:t>
            </w:r>
          </w:p>
        </w:tc>
        <w:tc>
          <w:tcPr>
            <w:tcW w:w="1499" w:type="dxa"/>
            <w:tcBorders>
              <w:top w:val="nil"/>
              <w:left w:val="nil"/>
              <w:bottom w:val="single" w:sz="4" w:space="0" w:color="auto"/>
              <w:right w:val="single" w:sz="4" w:space="0" w:color="auto"/>
            </w:tcBorders>
            <w:noWrap/>
            <w:vAlign w:val="bottom"/>
            <w:hideMark/>
          </w:tcPr>
          <w:p w14:paraId="48AFCD77"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16.87±0.5</w:t>
            </w:r>
            <w:r w:rsidRPr="00D60589">
              <w:rPr>
                <w:rFonts w:ascii="Times New Roman" w:eastAsia="Times New Roman" w:hAnsi="Times New Roman" w:cs="Times New Roman"/>
                <w:color w:val="000000"/>
                <w:sz w:val="24"/>
                <w:szCs w:val="24"/>
                <w:vertAlign w:val="superscript"/>
                <w:lang w:bidi="ar-SA"/>
              </w:rPr>
              <w:t>a</w:t>
            </w:r>
          </w:p>
        </w:tc>
        <w:tc>
          <w:tcPr>
            <w:tcW w:w="1923" w:type="dxa"/>
            <w:tcBorders>
              <w:top w:val="nil"/>
              <w:left w:val="nil"/>
              <w:bottom w:val="single" w:sz="4" w:space="0" w:color="auto"/>
              <w:right w:val="single" w:sz="4" w:space="0" w:color="auto"/>
            </w:tcBorders>
            <w:noWrap/>
            <w:vAlign w:val="bottom"/>
            <w:hideMark/>
          </w:tcPr>
          <w:p w14:paraId="1B6A27B3"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15.6±0.7</w:t>
            </w:r>
            <w:r w:rsidRPr="00D60589">
              <w:rPr>
                <w:rFonts w:ascii="Times New Roman" w:eastAsia="Times New Roman" w:hAnsi="Times New Roman" w:cs="Times New Roman"/>
                <w:color w:val="000000"/>
                <w:sz w:val="24"/>
                <w:szCs w:val="24"/>
                <w:vertAlign w:val="superscript"/>
                <w:lang w:bidi="ar-SA"/>
              </w:rPr>
              <w:t>b</w:t>
            </w:r>
          </w:p>
        </w:tc>
      </w:tr>
      <w:tr w:rsidR="00011477" w:rsidRPr="00D60589" w14:paraId="2DB99717"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hideMark/>
          </w:tcPr>
          <w:p w14:paraId="53D13B8D"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Neutrophils    %</w:t>
            </w:r>
          </w:p>
        </w:tc>
        <w:tc>
          <w:tcPr>
            <w:tcW w:w="1499" w:type="dxa"/>
            <w:tcBorders>
              <w:top w:val="nil"/>
              <w:left w:val="nil"/>
              <w:bottom w:val="single" w:sz="4" w:space="0" w:color="auto"/>
              <w:right w:val="single" w:sz="4" w:space="0" w:color="auto"/>
            </w:tcBorders>
            <w:noWrap/>
            <w:vAlign w:val="bottom"/>
            <w:hideMark/>
          </w:tcPr>
          <w:p w14:paraId="1CE682F1"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31.33±0.58</w:t>
            </w:r>
            <w:r w:rsidRPr="00D60589">
              <w:rPr>
                <w:rFonts w:ascii="Times New Roman" w:eastAsia="Times New Roman" w:hAnsi="Times New Roman" w:cs="Times New Roman"/>
                <w:color w:val="000000"/>
                <w:sz w:val="24"/>
                <w:szCs w:val="24"/>
                <w:vertAlign w:val="superscript"/>
                <w:lang w:bidi="ar-SA"/>
              </w:rPr>
              <w:t>ab</w:t>
            </w:r>
          </w:p>
        </w:tc>
        <w:tc>
          <w:tcPr>
            <w:tcW w:w="1508" w:type="dxa"/>
            <w:tcBorders>
              <w:top w:val="nil"/>
              <w:left w:val="nil"/>
              <w:bottom w:val="single" w:sz="4" w:space="0" w:color="auto"/>
              <w:right w:val="single" w:sz="4" w:space="0" w:color="auto"/>
            </w:tcBorders>
            <w:noWrap/>
            <w:vAlign w:val="bottom"/>
            <w:hideMark/>
          </w:tcPr>
          <w:p w14:paraId="523A0E8C"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31±1</w:t>
            </w:r>
            <w:r w:rsidRPr="00D60589">
              <w:rPr>
                <w:rFonts w:ascii="Times New Roman" w:eastAsia="Times New Roman" w:hAnsi="Times New Roman" w:cs="Times New Roman"/>
                <w:color w:val="000000"/>
                <w:sz w:val="24"/>
                <w:szCs w:val="24"/>
                <w:vertAlign w:val="superscript"/>
                <w:lang w:bidi="ar-SA"/>
              </w:rPr>
              <w:t>abc</w:t>
            </w:r>
          </w:p>
        </w:tc>
        <w:tc>
          <w:tcPr>
            <w:tcW w:w="1459" w:type="dxa"/>
            <w:tcBorders>
              <w:top w:val="nil"/>
              <w:left w:val="nil"/>
              <w:bottom w:val="single" w:sz="4" w:space="0" w:color="auto"/>
              <w:right w:val="single" w:sz="4" w:space="0" w:color="auto"/>
            </w:tcBorders>
            <w:noWrap/>
            <w:vAlign w:val="bottom"/>
            <w:hideMark/>
          </w:tcPr>
          <w:p w14:paraId="184CF724"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30±1b</w:t>
            </w:r>
            <w:r w:rsidRPr="00D60589">
              <w:rPr>
                <w:rFonts w:ascii="Times New Roman" w:eastAsia="Times New Roman" w:hAnsi="Times New Roman" w:cs="Times New Roman"/>
                <w:color w:val="000000"/>
                <w:sz w:val="24"/>
                <w:szCs w:val="24"/>
                <w:vertAlign w:val="superscript"/>
                <w:lang w:bidi="ar-SA"/>
              </w:rPr>
              <w:t>c</w:t>
            </w:r>
          </w:p>
        </w:tc>
        <w:tc>
          <w:tcPr>
            <w:tcW w:w="1530" w:type="dxa"/>
            <w:tcBorders>
              <w:top w:val="nil"/>
              <w:left w:val="nil"/>
              <w:bottom w:val="single" w:sz="4" w:space="0" w:color="auto"/>
              <w:right w:val="single" w:sz="4" w:space="0" w:color="auto"/>
            </w:tcBorders>
            <w:noWrap/>
            <w:vAlign w:val="bottom"/>
            <w:hideMark/>
          </w:tcPr>
          <w:p w14:paraId="5BB1D13B"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30.33±0.58</w:t>
            </w:r>
            <w:r w:rsidRPr="00D60589">
              <w:rPr>
                <w:rFonts w:ascii="Times New Roman" w:eastAsia="Times New Roman" w:hAnsi="Times New Roman" w:cs="Times New Roman"/>
                <w:color w:val="000000"/>
                <w:sz w:val="24"/>
                <w:szCs w:val="24"/>
                <w:vertAlign w:val="superscript"/>
                <w:lang w:bidi="ar-SA"/>
              </w:rPr>
              <w:t>abc</w:t>
            </w:r>
          </w:p>
        </w:tc>
        <w:tc>
          <w:tcPr>
            <w:tcW w:w="1499" w:type="dxa"/>
            <w:tcBorders>
              <w:top w:val="nil"/>
              <w:left w:val="nil"/>
              <w:bottom w:val="single" w:sz="4" w:space="0" w:color="auto"/>
              <w:right w:val="single" w:sz="4" w:space="0" w:color="auto"/>
            </w:tcBorders>
            <w:noWrap/>
            <w:vAlign w:val="bottom"/>
            <w:hideMark/>
          </w:tcPr>
          <w:p w14:paraId="4FB4A444"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31.67±1.15</w:t>
            </w:r>
            <w:r w:rsidRPr="00D60589">
              <w:rPr>
                <w:rFonts w:ascii="Times New Roman" w:eastAsia="Times New Roman" w:hAnsi="Times New Roman" w:cs="Times New Roman"/>
                <w:color w:val="000000"/>
                <w:sz w:val="24"/>
                <w:szCs w:val="24"/>
                <w:vertAlign w:val="superscript"/>
                <w:lang w:bidi="ar-SA"/>
              </w:rPr>
              <w:t>a</w:t>
            </w:r>
          </w:p>
        </w:tc>
        <w:tc>
          <w:tcPr>
            <w:tcW w:w="1923" w:type="dxa"/>
            <w:tcBorders>
              <w:top w:val="nil"/>
              <w:left w:val="nil"/>
              <w:bottom w:val="single" w:sz="4" w:space="0" w:color="auto"/>
              <w:right w:val="single" w:sz="4" w:space="0" w:color="auto"/>
            </w:tcBorders>
            <w:noWrap/>
            <w:vAlign w:val="bottom"/>
            <w:hideMark/>
          </w:tcPr>
          <w:p w14:paraId="600EAAC1"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29.67±0.58</w:t>
            </w:r>
            <w:r w:rsidRPr="00D60589">
              <w:rPr>
                <w:rFonts w:ascii="Times New Roman" w:eastAsia="Times New Roman" w:hAnsi="Times New Roman" w:cs="Times New Roman"/>
                <w:color w:val="000000"/>
                <w:sz w:val="24"/>
                <w:szCs w:val="24"/>
                <w:vertAlign w:val="superscript"/>
                <w:lang w:bidi="ar-SA"/>
              </w:rPr>
              <w:t>c</w:t>
            </w:r>
          </w:p>
        </w:tc>
      </w:tr>
      <w:tr w:rsidR="00011477" w:rsidRPr="00D60589" w14:paraId="50D506B9"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hideMark/>
          </w:tcPr>
          <w:p w14:paraId="43E61330"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Lymphocytes  %</w:t>
            </w:r>
          </w:p>
        </w:tc>
        <w:tc>
          <w:tcPr>
            <w:tcW w:w="1499" w:type="dxa"/>
            <w:tcBorders>
              <w:top w:val="nil"/>
              <w:left w:val="nil"/>
              <w:bottom w:val="single" w:sz="4" w:space="0" w:color="auto"/>
              <w:right w:val="single" w:sz="4" w:space="0" w:color="auto"/>
            </w:tcBorders>
            <w:noWrap/>
            <w:vAlign w:val="bottom"/>
            <w:hideMark/>
          </w:tcPr>
          <w:p w14:paraId="6C7AFD5D"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63±1</w:t>
            </w:r>
            <w:r w:rsidRPr="00D60589">
              <w:rPr>
                <w:rFonts w:ascii="Times New Roman" w:eastAsia="Times New Roman" w:hAnsi="Times New Roman" w:cs="Times New Roman"/>
                <w:color w:val="000000"/>
                <w:sz w:val="24"/>
                <w:szCs w:val="24"/>
                <w:vertAlign w:val="superscript"/>
                <w:lang w:bidi="ar-SA"/>
              </w:rPr>
              <w:t>c</w:t>
            </w:r>
          </w:p>
        </w:tc>
        <w:tc>
          <w:tcPr>
            <w:tcW w:w="1508" w:type="dxa"/>
            <w:tcBorders>
              <w:top w:val="nil"/>
              <w:left w:val="nil"/>
              <w:bottom w:val="single" w:sz="4" w:space="0" w:color="auto"/>
              <w:right w:val="single" w:sz="4" w:space="0" w:color="auto"/>
            </w:tcBorders>
            <w:noWrap/>
            <w:vAlign w:val="bottom"/>
            <w:hideMark/>
          </w:tcPr>
          <w:p w14:paraId="4556CC53"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65±1</w:t>
            </w:r>
            <w:r w:rsidRPr="00D60589">
              <w:rPr>
                <w:rFonts w:ascii="Times New Roman" w:eastAsia="Times New Roman" w:hAnsi="Times New Roman" w:cs="Times New Roman"/>
                <w:color w:val="000000"/>
                <w:sz w:val="24"/>
                <w:szCs w:val="24"/>
                <w:vertAlign w:val="superscript"/>
                <w:lang w:bidi="ar-SA"/>
              </w:rPr>
              <w:t>ab</w:t>
            </w:r>
          </w:p>
        </w:tc>
        <w:tc>
          <w:tcPr>
            <w:tcW w:w="1459" w:type="dxa"/>
            <w:tcBorders>
              <w:top w:val="nil"/>
              <w:left w:val="nil"/>
              <w:bottom w:val="single" w:sz="4" w:space="0" w:color="auto"/>
              <w:right w:val="single" w:sz="4" w:space="0" w:color="auto"/>
            </w:tcBorders>
            <w:noWrap/>
            <w:vAlign w:val="bottom"/>
            <w:hideMark/>
          </w:tcPr>
          <w:p w14:paraId="2DE96997"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65.67±0.58</w:t>
            </w:r>
            <w:r w:rsidRPr="00D60589">
              <w:rPr>
                <w:rFonts w:ascii="Times New Roman" w:eastAsia="Times New Roman" w:hAnsi="Times New Roman" w:cs="Times New Roman"/>
                <w:color w:val="000000"/>
                <w:sz w:val="24"/>
                <w:szCs w:val="24"/>
                <w:vertAlign w:val="superscript"/>
                <w:lang w:bidi="ar-SA"/>
              </w:rPr>
              <w:t>a</w:t>
            </w:r>
          </w:p>
        </w:tc>
        <w:tc>
          <w:tcPr>
            <w:tcW w:w="1530" w:type="dxa"/>
            <w:tcBorders>
              <w:top w:val="nil"/>
              <w:left w:val="nil"/>
              <w:bottom w:val="single" w:sz="4" w:space="0" w:color="auto"/>
              <w:right w:val="single" w:sz="4" w:space="0" w:color="auto"/>
            </w:tcBorders>
            <w:noWrap/>
            <w:vAlign w:val="bottom"/>
            <w:hideMark/>
          </w:tcPr>
          <w:p w14:paraId="6E848CBC"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66.33±0.58</w:t>
            </w:r>
            <w:r w:rsidRPr="00D60589">
              <w:rPr>
                <w:rFonts w:ascii="Times New Roman" w:eastAsia="Times New Roman" w:hAnsi="Times New Roman" w:cs="Times New Roman"/>
                <w:color w:val="000000"/>
                <w:sz w:val="24"/>
                <w:szCs w:val="24"/>
                <w:vertAlign w:val="superscript"/>
                <w:lang w:bidi="ar-SA"/>
              </w:rPr>
              <w:t>a</w:t>
            </w:r>
          </w:p>
        </w:tc>
        <w:tc>
          <w:tcPr>
            <w:tcW w:w="1499" w:type="dxa"/>
            <w:tcBorders>
              <w:top w:val="nil"/>
              <w:left w:val="nil"/>
              <w:bottom w:val="single" w:sz="4" w:space="0" w:color="auto"/>
              <w:right w:val="single" w:sz="4" w:space="0" w:color="auto"/>
            </w:tcBorders>
            <w:noWrap/>
            <w:vAlign w:val="bottom"/>
            <w:hideMark/>
          </w:tcPr>
          <w:p w14:paraId="6E18020E"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64±1</w:t>
            </w:r>
            <w:r w:rsidRPr="00D60589">
              <w:rPr>
                <w:rFonts w:ascii="Times New Roman" w:eastAsia="Times New Roman" w:hAnsi="Times New Roman" w:cs="Times New Roman"/>
                <w:color w:val="000000"/>
                <w:sz w:val="24"/>
                <w:szCs w:val="24"/>
                <w:vertAlign w:val="superscript"/>
                <w:lang w:bidi="ar-SA"/>
              </w:rPr>
              <w:t>c</w:t>
            </w:r>
          </w:p>
        </w:tc>
        <w:tc>
          <w:tcPr>
            <w:tcW w:w="1923" w:type="dxa"/>
            <w:tcBorders>
              <w:top w:val="nil"/>
              <w:left w:val="nil"/>
              <w:bottom w:val="single" w:sz="4" w:space="0" w:color="auto"/>
              <w:right w:val="single" w:sz="4" w:space="0" w:color="auto"/>
            </w:tcBorders>
            <w:noWrap/>
            <w:vAlign w:val="bottom"/>
            <w:hideMark/>
          </w:tcPr>
          <w:p w14:paraId="2A13B35F"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66.33±0.58</w:t>
            </w:r>
            <w:r w:rsidRPr="00D60589">
              <w:rPr>
                <w:rFonts w:ascii="Times New Roman" w:eastAsia="Times New Roman" w:hAnsi="Times New Roman" w:cs="Times New Roman"/>
                <w:color w:val="000000"/>
                <w:sz w:val="24"/>
                <w:szCs w:val="24"/>
                <w:vertAlign w:val="superscript"/>
                <w:lang w:bidi="ar-SA"/>
              </w:rPr>
              <w:t>a</w:t>
            </w:r>
          </w:p>
        </w:tc>
      </w:tr>
      <w:tr w:rsidR="00011477" w:rsidRPr="00D60589" w14:paraId="74D5635B"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hideMark/>
          </w:tcPr>
          <w:p w14:paraId="176FBE6D"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Eosinophils    %</w:t>
            </w:r>
          </w:p>
        </w:tc>
        <w:tc>
          <w:tcPr>
            <w:tcW w:w="1499" w:type="dxa"/>
            <w:tcBorders>
              <w:top w:val="nil"/>
              <w:left w:val="nil"/>
              <w:bottom w:val="single" w:sz="4" w:space="0" w:color="auto"/>
              <w:right w:val="single" w:sz="4" w:space="0" w:color="auto"/>
            </w:tcBorders>
            <w:noWrap/>
            <w:vAlign w:val="bottom"/>
            <w:hideMark/>
          </w:tcPr>
          <w:p w14:paraId="34E91F8F"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2.67±0.58</w:t>
            </w:r>
            <w:r w:rsidRPr="00D60589">
              <w:rPr>
                <w:rFonts w:ascii="Times New Roman" w:eastAsia="Times New Roman" w:hAnsi="Times New Roman" w:cs="Times New Roman"/>
                <w:color w:val="000000"/>
                <w:sz w:val="24"/>
                <w:szCs w:val="24"/>
                <w:vertAlign w:val="superscript"/>
                <w:lang w:bidi="ar-SA"/>
              </w:rPr>
              <w:t>ab</w:t>
            </w:r>
          </w:p>
        </w:tc>
        <w:tc>
          <w:tcPr>
            <w:tcW w:w="1508" w:type="dxa"/>
            <w:tcBorders>
              <w:top w:val="nil"/>
              <w:left w:val="nil"/>
              <w:bottom w:val="single" w:sz="4" w:space="0" w:color="auto"/>
              <w:right w:val="single" w:sz="4" w:space="0" w:color="auto"/>
            </w:tcBorders>
            <w:noWrap/>
            <w:vAlign w:val="bottom"/>
            <w:hideMark/>
          </w:tcPr>
          <w:p w14:paraId="6E6C811F"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2.67±0.58</w:t>
            </w:r>
            <w:r w:rsidRPr="00D60589">
              <w:rPr>
                <w:rFonts w:ascii="Times New Roman" w:eastAsia="Times New Roman" w:hAnsi="Times New Roman" w:cs="Times New Roman"/>
                <w:color w:val="000000"/>
                <w:sz w:val="24"/>
                <w:szCs w:val="24"/>
                <w:vertAlign w:val="superscript"/>
                <w:lang w:bidi="ar-SA"/>
              </w:rPr>
              <w:t>ab</w:t>
            </w:r>
          </w:p>
        </w:tc>
        <w:tc>
          <w:tcPr>
            <w:tcW w:w="1459" w:type="dxa"/>
            <w:tcBorders>
              <w:top w:val="nil"/>
              <w:left w:val="nil"/>
              <w:bottom w:val="single" w:sz="4" w:space="0" w:color="auto"/>
              <w:right w:val="single" w:sz="4" w:space="0" w:color="auto"/>
            </w:tcBorders>
            <w:noWrap/>
            <w:vAlign w:val="bottom"/>
            <w:hideMark/>
          </w:tcPr>
          <w:p w14:paraId="53A269BD"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2±1</w:t>
            </w:r>
            <w:r w:rsidRPr="00D60589">
              <w:rPr>
                <w:rFonts w:ascii="Times New Roman" w:eastAsia="Times New Roman" w:hAnsi="Times New Roman" w:cs="Times New Roman"/>
                <w:color w:val="000000"/>
                <w:sz w:val="24"/>
                <w:szCs w:val="24"/>
                <w:vertAlign w:val="superscript"/>
                <w:lang w:bidi="ar-SA"/>
              </w:rPr>
              <w:t>ab</w:t>
            </w:r>
          </w:p>
        </w:tc>
        <w:tc>
          <w:tcPr>
            <w:tcW w:w="1530" w:type="dxa"/>
            <w:tcBorders>
              <w:top w:val="nil"/>
              <w:left w:val="nil"/>
              <w:bottom w:val="single" w:sz="4" w:space="0" w:color="auto"/>
              <w:right w:val="single" w:sz="4" w:space="0" w:color="auto"/>
            </w:tcBorders>
            <w:noWrap/>
            <w:vAlign w:val="bottom"/>
            <w:hideMark/>
          </w:tcPr>
          <w:p w14:paraId="18BF4BA8"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1.67±0.58</w:t>
            </w:r>
            <w:r w:rsidRPr="00D60589">
              <w:rPr>
                <w:rFonts w:ascii="Times New Roman" w:eastAsia="Times New Roman" w:hAnsi="Times New Roman" w:cs="Times New Roman"/>
                <w:color w:val="000000"/>
                <w:sz w:val="24"/>
                <w:szCs w:val="24"/>
                <w:vertAlign w:val="superscript"/>
                <w:lang w:bidi="ar-SA"/>
              </w:rPr>
              <w:t>ab</w:t>
            </w:r>
          </w:p>
        </w:tc>
        <w:tc>
          <w:tcPr>
            <w:tcW w:w="1499" w:type="dxa"/>
            <w:tcBorders>
              <w:top w:val="nil"/>
              <w:left w:val="nil"/>
              <w:bottom w:val="single" w:sz="4" w:space="0" w:color="auto"/>
              <w:right w:val="single" w:sz="4" w:space="0" w:color="auto"/>
            </w:tcBorders>
            <w:noWrap/>
            <w:vAlign w:val="bottom"/>
            <w:hideMark/>
          </w:tcPr>
          <w:p w14:paraId="7DC63741"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w:t>
            </w:r>
            <w:r>
              <w:rPr>
                <w:rFonts w:ascii="Times New Roman" w:eastAsia="Times New Roman" w:hAnsi="Times New Roman" w:cs="Times New Roman"/>
                <w:color w:val="000000"/>
                <w:sz w:val="24"/>
                <w:szCs w:val="24"/>
                <w:lang w:bidi="ar-SA"/>
              </w:rPr>
              <w:t>0.58</w:t>
            </w:r>
            <w:r w:rsidRPr="00D60589">
              <w:rPr>
                <w:rFonts w:ascii="Times New Roman" w:eastAsia="Times New Roman" w:hAnsi="Times New Roman" w:cs="Times New Roman"/>
                <w:color w:val="000000"/>
                <w:sz w:val="24"/>
                <w:szCs w:val="24"/>
                <w:vertAlign w:val="superscript"/>
                <w:lang w:bidi="ar-SA"/>
              </w:rPr>
              <w:t>a</w:t>
            </w:r>
            <w:r>
              <w:rPr>
                <w:rFonts w:ascii="Times New Roman" w:eastAsia="Times New Roman" w:hAnsi="Times New Roman" w:cs="Times New Roman"/>
                <w:color w:val="000000"/>
                <w:sz w:val="24"/>
                <w:szCs w:val="24"/>
                <w:vertAlign w:val="superscript"/>
                <w:lang w:bidi="ar-SA"/>
              </w:rPr>
              <w:t>b</w:t>
            </w:r>
          </w:p>
        </w:tc>
        <w:tc>
          <w:tcPr>
            <w:tcW w:w="1923" w:type="dxa"/>
            <w:tcBorders>
              <w:top w:val="nil"/>
              <w:left w:val="nil"/>
              <w:bottom w:val="single" w:sz="4" w:space="0" w:color="auto"/>
              <w:right w:val="single" w:sz="4" w:space="0" w:color="auto"/>
            </w:tcBorders>
            <w:noWrap/>
            <w:vAlign w:val="bottom"/>
            <w:hideMark/>
          </w:tcPr>
          <w:p w14:paraId="3842C6E7"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2</w:t>
            </w:r>
            <w:r w:rsidRPr="00D60589">
              <w:rPr>
                <w:rFonts w:ascii="Times New Roman" w:eastAsia="Times New Roman" w:hAnsi="Times New Roman" w:cs="Times New Roman"/>
                <w:color w:val="000000"/>
                <w:sz w:val="24"/>
                <w:szCs w:val="24"/>
                <w:lang w:bidi="ar-SA"/>
              </w:rPr>
              <w:t>±</w:t>
            </w:r>
            <w:r>
              <w:rPr>
                <w:rFonts w:ascii="Times New Roman" w:eastAsia="Times New Roman" w:hAnsi="Times New Roman" w:cs="Times New Roman"/>
                <w:color w:val="000000"/>
                <w:sz w:val="24"/>
                <w:szCs w:val="24"/>
                <w:lang w:bidi="ar-SA"/>
              </w:rPr>
              <w:t>1</w:t>
            </w:r>
            <w:r>
              <w:rPr>
                <w:rFonts w:ascii="Times New Roman" w:eastAsia="Times New Roman" w:hAnsi="Times New Roman" w:cs="Times New Roman"/>
                <w:color w:val="000000"/>
                <w:sz w:val="24"/>
                <w:szCs w:val="24"/>
                <w:vertAlign w:val="superscript"/>
                <w:lang w:bidi="ar-SA"/>
              </w:rPr>
              <w:t>ab</w:t>
            </w:r>
          </w:p>
        </w:tc>
      </w:tr>
      <w:tr w:rsidR="00011477" w:rsidRPr="00D60589" w14:paraId="3F1A3A36"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hideMark/>
          </w:tcPr>
          <w:p w14:paraId="3951994A"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Monocytes     %</w:t>
            </w:r>
          </w:p>
        </w:tc>
        <w:tc>
          <w:tcPr>
            <w:tcW w:w="1499" w:type="dxa"/>
            <w:tcBorders>
              <w:top w:val="nil"/>
              <w:left w:val="nil"/>
              <w:bottom w:val="single" w:sz="4" w:space="0" w:color="auto"/>
              <w:right w:val="single" w:sz="4" w:space="0" w:color="auto"/>
            </w:tcBorders>
            <w:noWrap/>
            <w:vAlign w:val="bottom"/>
            <w:hideMark/>
          </w:tcPr>
          <w:p w14:paraId="0A726FD9"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2.67±0.58</w:t>
            </w:r>
            <w:r w:rsidRPr="00D60589">
              <w:rPr>
                <w:rFonts w:ascii="Times New Roman" w:eastAsia="Times New Roman" w:hAnsi="Times New Roman" w:cs="Times New Roman"/>
                <w:color w:val="000000"/>
                <w:sz w:val="24"/>
                <w:szCs w:val="24"/>
                <w:vertAlign w:val="superscript"/>
                <w:lang w:bidi="ar-SA"/>
              </w:rPr>
              <w:t>a</w:t>
            </w:r>
          </w:p>
        </w:tc>
        <w:tc>
          <w:tcPr>
            <w:tcW w:w="1508" w:type="dxa"/>
            <w:tcBorders>
              <w:top w:val="nil"/>
              <w:left w:val="nil"/>
              <w:bottom w:val="single" w:sz="4" w:space="0" w:color="auto"/>
              <w:right w:val="single" w:sz="4" w:space="0" w:color="auto"/>
            </w:tcBorders>
            <w:noWrap/>
            <w:vAlign w:val="bottom"/>
            <w:hideMark/>
          </w:tcPr>
          <w:p w14:paraId="633981A4"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2±1</w:t>
            </w:r>
            <w:r w:rsidRPr="00D60589">
              <w:rPr>
                <w:rFonts w:ascii="Times New Roman" w:eastAsia="Times New Roman" w:hAnsi="Times New Roman" w:cs="Times New Roman"/>
                <w:color w:val="000000"/>
                <w:sz w:val="24"/>
                <w:szCs w:val="24"/>
                <w:vertAlign w:val="superscript"/>
                <w:lang w:bidi="ar-SA"/>
              </w:rPr>
              <w:t>a</w:t>
            </w:r>
          </w:p>
        </w:tc>
        <w:tc>
          <w:tcPr>
            <w:tcW w:w="1459" w:type="dxa"/>
            <w:tcBorders>
              <w:top w:val="nil"/>
              <w:left w:val="nil"/>
              <w:bottom w:val="single" w:sz="4" w:space="0" w:color="auto"/>
              <w:right w:val="single" w:sz="4" w:space="0" w:color="auto"/>
            </w:tcBorders>
            <w:noWrap/>
            <w:vAlign w:val="bottom"/>
            <w:hideMark/>
          </w:tcPr>
          <w:p w14:paraId="302F580E"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2.67±0.58</w:t>
            </w:r>
            <w:r w:rsidRPr="00D60589">
              <w:rPr>
                <w:rFonts w:ascii="Times New Roman" w:eastAsia="Times New Roman" w:hAnsi="Times New Roman" w:cs="Times New Roman"/>
                <w:color w:val="000000"/>
                <w:sz w:val="24"/>
                <w:szCs w:val="24"/>
                <w:vertAlign w:val="superscript"/>
                <w:lang w:bidi="ar-SA"/>
              </w:rPr>
              <w:t>a</w:t>
            </w:r>
          </w:p>
        </w:tc>
        <w:tc>
          <w:tcPr>
            <w:tcW w:w="1530" w:type="dxa"/>
            <w:tcBorders>
              <w:top w:val="nil"/>
              <w:left w:val="nil"/>
              <w:bottom w:val="single" w:sz="4" w:space="0" w:color="auto"/>
              <w:right w:val="single" w:sz="4" w:space="0" w:color="auto"/>
            </w:tcBorders>
            <w:noWrap/>
            <w:vAlign w:val="bottom"/>
            <w:hideMark/>
          </w:tcPr>
          <w:p w14:paraId="2351E502"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2±1</w:t>
            </w:r>
            <w:r w:rsidRPr="00D60589">
              <w:rPr>
                <w:rFonts w:ascii="Times New Roman" w:eastAsia="Times New Roman" w:hAnsi="Times New Roman" w:cs="Times New Roman"/>
                <w:color w:val="000000"/>
                <w:sz w:val="24"/>
                <w:szCs w:val="24"/>
                <w:vertAlign w:val="superscript"/>
                <w:lang w:bidi="ar-SA"/>
              </w:rPr>
              <w:t>a</w:t>
            </w:r>
          </w:p>
        </w:tc>
        <w:tc>
          <w:tcPr>
            <w:tcW w:w="1499" w:type="dxa"/>
            <w:tcBorders>
              <w:top w:val="nil"/>
              <w:left w:val="nil"/>
              <w:bottom w:val="single" w:sz="4" w:space="0" w:color="auto"/>
              <w:right w:val="single" w:sz="4" w:space="0" w:color="auto"/>
            </w:tcBorders>
            <w:noWrap/>
            <w:vAlign w:val="bottom"/>
            <w:hideMark/>
          </w:tcPr>
          <w:p w14:paraId="17CB41FD"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2.33±0.58</w:t>
            </w:r>
            <w:r w:rsidRPr="00D60589">
              <w:rPr>
                <w:rFonts w:ascii="Times New Roman" w:eastAsia="Times New Roman" w:hAnsi="Times New Roman" w:cs="Times New Roman"/>
                <w:color w:val="000000"/>
                <w:sz w:val="24"/>
                <w:szCs w:val="24"/>
                <w:vertAlign w:val="superscript"/>
                <w:lang w:bidi="ar-SA"/>
              </w:rPr>
              <w:t>a</w:t>
            </w:r>
          </w:p>
        </w:tc>
        <w:tc>
          <w:tcPr>
            <w:tcW w:w="1923" w:type="dxa"/>
            <w:tcBorders>
              <w:top w:val="nil"/>
              <w:left w:val="nil"/>
              <w:bottom w:val="single" w:sz="4" w:space="0" w:color="auto"/>
              <w:right w:val="single" w:sz="4" w:space="0" w:color="auto"/>
            </w:tcBorders>
            <w:noWrap/>
            <w:vAlign w:val="bottom"/>
            <w:hideMark/>
          </w:tcPr>
          <w:p w14:paraId="6BAF4C97"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1.33±0.58</w:t>
            </w:r>
            <w:r w:rsidRPr="00D60589">
              <w:rPr>
                <w:rFonts w:ascii="Times New Roman" w:eastAsia="Times New Roman" w:hAnsi="Times New Roman" w:cs="Times New Roman"/>
                <w:color w:val="000000"/>
                <w:sz w:val="24"/>
                <w:szCs w:val="24"/>
                <w:vertAlign w:val="superscript"/>
                <w:lang w:bidi="ar-SA"/>
              </w:rPr>
              <w:t>a</w:t>
            </w:r>
          </w:p>
        </w:tc>
      </w:tr>
      <w:tr w:rsidR="00011477" w:rsidRPr="00D60589" w14:paraId="798C6376"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tcPr>
          <w:p w14:paraId="6C37FF1C"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proofErr w:type="spellStart"/>
            <w:r>
              <w:rPr>
                <w:rFonts w:ascii="Times New Roman" w:eastAsia="Times New Roman" w:hAnsi="Times New Roman" w:cs="Times New Roman"/>
                <w:color w:val="000000"/>
                <w:sz w:val="24"/>
                <w:szCs w:val="24"/>
                <w:lang w:bidi="ar-SA"/>
              </w:rPr>
              <w:t>Basinophils</w:t>
            </w:r>
            <w:proofErr w:type="spellEnd"/>
          </w:p>
        </w:tc>
        <w:tc>
          <w:tcPr>
            <w:tcW w:w="1499" w:type="dxa"/>
            <w:tcBorders>
              <w:top w:val="nil"/>
              <w:left w:val="nil"/>
              <w:bottom w:val="single" w:sz="4" w:space="0" w:color="auto"/>
              <w:right w:val="single" w:sz="4" w:space="0" w:color="auto"/>
            </w:tcBorders>
            <w:noWrap/>
            <w:vAlign w:val="bottom"/>
          </w:tcPr>
          <w:p w14:paraId="3B42B8AD" w14:textId="77777777" w:rsidR="00011477" w:rsidRPr="00D60589" w:rsidRDefault="00011477" w:rsidP="00011477">
            <w:pPr>
              <w:spacing w:after="0" w:line="240" w:lineRule="auto"/>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0</w:t>
            </w:r>
          </w:p>
        </w:tc>
        <w:tc>
          <w:tcPr>
            <w:tcW w:w="1508" w:type="dxa"/>
            <w:tcBorders>
              <w:top w:val="nil"/>
              <w:left w:val="nil"/>
              <w:bottom w:val="single" w:sz="4" w:space="0" w:color="auto"/>
              <w:right w:val="single" w:sz="4" w:space="0" w:color="auto"/>
            </w:tcBorders>
            <w:noWrap/>
            <w:vAlign w:val="bottom"/>
          </w:tcPr>
          <w:p w14:paraId="09B3A715" w14:textId="77777777" w:rsidR="00011477" w:rsidRPr="00D60589" w:rsidRDefault="00011477" w:rsidP="00011477">
            <w:pPr>
              <w:spacing w:after="0" w:line="240" w:lineRule="auto"/>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0</w:t>
            </w:r>
          </w:p>
        </w:tc>
        <w:tc>
          <w:tcPr>
            <w:tcW w:w="1459" w:type="dxa"/>
            <w:tcBorders>
              <w:top w:val="nil"/>
              <w:left w:val="nil"/>
              <w:bottom w:val="single" w:sz="4" w:space="0" w:color="auto"/>
              <w:right w:val="single" w:sz="4" w:space="0" w:color="auto"/>
            </w:tcBorders>
            <w:noWrap/>
            <w:vAlign w:val="bottom"/>
          </w:tcPr>
          <w:p w14:paraId="4C1D8920" w14:textId="77777777" w:rsidR="00011477" w:rsidRPr="00D60589" w:rsidRDefault="00011477" w:rsidP="00011477">
            <w:pPr>
              <w:spacing w:after="0" w:line="240" w:lineRule="auto"/>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0</w:t>
            </w:r>
          </w:p>
        </w:tc>
        <w:tc>
          <w:tcPr>
            <w:tcW w:w="1530" w:type="dxa"/>
            <w:tcBorders>
              <w:top w:val="nil"/>
              <w:left w:val="nil"/>
              <w:bottom w:val="single" w:sz="4" w:space="0" w:color="auto"/>
              <w:right w:val="single" w:sz="4" w:space="0" w:color="auto"/>
            </w:tcBorders>
            <w:noWrap/>
            <w:vAlign w:val="bottom"/>
          </w:tcPr>
          <w:p w14:paraId="242268D1" w14:textId="77777777" w:rsidR="00011477" w:rsidRPr="00D60589" w:rsidRDefault="00011477" w:rsidP="00011477">
            <w:pPr>
              <w:spacing w:after="0" w:line="240" w:lineRule="auto"/>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0</w:t>
            </w:r>
          </w:p>
        </w:tc>
        <w:tc>
          <w:tcPr>
            <w:tcW w:w="1499" w:type="dxa"/>
            <w:tcBorders>
              <w:top w:val="nil"/>
              <w:left w:val="nil"/>
              <w:bottom w:val="single" w:sz="4" w:space="0" w:color="auto"/>
              <w:right w:val="single" w:sz="4" w:space="0" w:color="auto"/>
            </w:tcBorders>
            <w:noWrap/>
            <w:vAlign w:val="bottom"/>
          </w:tcPr>
          <w:p w14:paraId="571BEBBF" w14:textId="77777777" w:rsidR="00011477" w:rsidRPr="00D60589" w:rsidRDefault="00011477" w:rsidP="00011477">
            <w:pPr>
              <w:spacing w:after="0" w:line="240" w:lineRule="auto"/>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0</w:t>
            </w:r>
          </w:p>
        </w:tc>
        <w:tc>
          <w:tcPr>
            <w:tcW w:w="1923" w:type="dxa"/>
            <w:tcBorders>
              <w:top w:val="nil"/>
              <w:left w:val="nil"/>
              <w:bottom w:val="single" w:sz="4" w:space="0" w:color="auto"/>
              <w:right w:val="single" w:sz="4" w:space="0" w:color="auto"/>
            </w:tcBorders>
            <w:noWrap/>
            <w:vAlign w:val="bottom"/>
          </w:tcPr>
          <w:p w14:paraId="652FE5B6" w14:textId="77777777" w:rsidR="00011477" w:rsidRPr="00D60589" w:rsidRDefault="00011477" w:rsidP="00011477">
            <w:pPr>
              <w:spacing w:after="0" w:line="240" w:lineRule="auto"/>
              <w:jc w:val="center"/>
              <w:rPr>
                <w:rFonts w:ascii="Times New Roman" w:eastAsia="Times New Roman" w:hAnsi="Times New Roman" w:cs="Times New Roman"/>
                <w:color w:val="000000"/>
                <w:sz w:val="24"/>
                <w:szCs w:val="24"/>
                <w:lang w:bidi="ar-SA"/>
              </w:rPr>
            </w:pPr>
            <w:r>
              <w:rPr>
                <w:rFonts w:ascii="Times New Roman" w:eastAsia="Times New Roman" w:hAnsi="Times New Roman" w:cs="Times New Roman"/>
                <w:color w:val="000000"/>
                <w:sz w:val="24"/>
                <w:szCs w:val="24"/>
                <w:lang w:bidi="ar-SA"/>
              </w:rPr>
              <w:t>0</w:t>
            </w:r>
          </w:p>
        </w:tc>
      </w:tr>
      <w:tr w:rsidR="00011477" w:rsidRPr="00D60589" w14:paraId="107BDEBA"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hideMark/>
          </w:tcPr>
          <w:p w14:paraId="19D098BC" w14:textId="77777777" w:rsidR="00011477" w:rsidRPr="00D60589" w:rsidRDefault="00011477" w:rsidP="00011477">
            <w:pPr>
              <w:spacing w:after="0" w:line="240" w:lineRule="auto"/>
              <w:rPr>
                <w:rFonts w:ascii="Times New Roman" w:eastAsia="Times New Roman" w:hAnsi="Times New Roman" w:cs="Times New Roman"/>
                <w:b/>
                <w:bCs/>
                <w:color w:val="000000"/>
                <w:sz w:val="24"/>
                <w:szCs w:val="24"/>
                <w:lang w:bidi="ar-SA"/>
              </w:rPr>
            </w:pPr>
            <w:r w:rsidRPr="00D60589">
              <w:rPr>
                <w:rFonts w:ascii="Times New Roman" w:eastAsia="Times New Roman" w:hAnsi="Times New Roman" w:cs="Times New Roman"/>
                <w:b/>
                <w:bCs/>
                <w:color w:val="000000"/>
                <w:sz w:val="24"/>
                <w:szCs w:val="24"/>
                <w:lang w:bidi="ar-SA"/>
              </w:rPr>
              <w:t>RBC (10</w:t>
            </w:r>
            <w:r w:rsidRPr="00D60589">
              <w:rPr>
                <w:rFonts w:ascii="Times New Roman" w:eastAsia="Times New Roman" w:hAnsi="Times New Roman" w:cs="Times New Roman"/>
                <w:b/>
                <w:bCs/>
                <w:color w:val="000000"/>
                <w:sz w:val="24"/>
                <w:szCs w:val="24"/>
                <w:vertAlign w:val="superscript"/>
                <w:lang w:bidi="ar-SA"/>
              </w:rPr>
              <w:t>6</w:t>
            </w:r>
            <w:r w:rsidRPr="00D60589">
              <w:rPr>
                <w:rFonts w:ascii="Times New Roman" w:eastAsia="Times New Roman" w:hAnsi="Times New Roman" w:cs="Times New Roman"/>
                <w:b/>
                <w:bCs/>
                <w:color w:val="000000"/>
                <w:sz w:val="24"/>
                <w:szCs w:val="24"/>
                <w:lang w:bidi="ar-SA"/>
              </w:rPr>
              <w:t>µ1 )</w:t>
            </w:r>
          </w:p>
        </w:tc>
        <w:tc>
          <w:tcPr>
            <w:tcW w:w="1499" w:type="dxa"/>
            <w:tcBorders>
              <w:top w:val="nil"/>
              <w:left w:val="nil"/>
              <w:bottom w:val="single" w:sz="4" w:space="0" w:color="auto"/>
              <w:right w:val="single" w:sz="4" w:space="0" w:color="auto"/>
            </w:tcBorders>
            <w:noWrap/>
            <w:vAlign w:val="bottom"/>
            <w:hideMark/>
          </w:tcPr>
          <w:p w14:paraId="7280294E"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3.68±0.02</w:t>
            </w:r>
            <w:r w:rsidRPr="00D60589">
              <w:rPr>
                <w:rFonts w:ascii="Times New Roman" w:eastAsia="Times New Roman" w:hAnsi="Times New Roman" w:cs="Times New Roman"/>
                <w:color w:val="000000"/>
                <w:sz w:val="24"/>
                <w:szCs w:val="24"/>
                <w:vertAlign w:val="superscript"/>
                <w:lang w:bidi="ar-SA"/>
              </w:rPr>
              <w:t>f</w:t>
            </w:r>
          </w:p>
        </w:tc>
        <w:tc>
          <w:tcPr>
            <w:tcW w:w="1508" w:type="dxa"/>
            <w:tcBorders>
              <w:top w:val="nil"/>
              <w:left w:val="nil"/>
              <w:bottom w:val="single" w:sz="4" w:space="0" w:color="auto"/>
              <w:right w:val="single" w:sz="4" w:space="0" w:color="auto"/>
            </w:tcBorders>
            <w:noWrap/>
            <w:vAlign w:val="bottom"/>
            <w:hideMark/>
          </w:tcPr>
          <w:p w14:paraId="39BD7A57"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3.76±0.02</w:t>
            </w:r>
            <w:r w:rsidRPr="00D60589">
              <w:rPr>
                <w:rFonts w:ascii="Times New Roman" w:eastAsia="Times New Roman" w:hAnsi="Times New Roman" w:cs="Times New Roman"/>
                <w:color w:val="000000"/>
                <w:sz w:val="24"/>
                <w:szCs w:val="24"/>
                <w:vertAlign w:val="superscript"/>
                <w:lang w:bidi="ar-SA"/>
              </w:rPr>
              <w:t>e</w:t>
            </w:r>
          </w:p>
        </w:tc>
        <w:tc>
          <w:tcPr>
            <w:tcW w:w="1459" w:type="dxa"/>
            <w:tcBorders>
              <w:top w:val="nil"/>
              <w:left w:val="nil"/>
              <w:bottom w:val="single" w:sz="4" w:space="0" w:color="auto"/>
              <w:right w:val="single" w:sz="4" w:space="0" w:color="auto"/>
            </w:tcBorders>
            <w:noWrap/>
            <w:vAlign w:val="bottom"/>
            <w:hideMark/>
          </w:tcPr>
          <w:p w14:paraId="350B2FC0"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3.82±0.01</w:t>
            </w:r>
            <w:r w:rsidRPr="00D60589">
              <w:rPr>
                <w:rFonts w:ascii="Times New Roman" w:eastAsia="Times New Roman" w:hAnsi="Times New Roman" w:cs="Times New Roman"/>
                <w:color w:val="000000"/>
                <w:sz w:val="24"/>
                <w:szCs w:val="24"/>
                <w:vertAlign w:val="superscript"/>
                <w:lang w:bidi="ar-SA"/>
              </w:rPr>
              <w:t>d</w:t>
            </w:r>
          </w:p>
        </w:tc>
        <w:tc>
          <w:tcPr>
            <w:tcW w:w="1530" w:type="dxa"/>
            <w:tcBorders>
              <w:top w:val="nil"/>
              <w:left w:val="nil"/>
              <w:bottom w:val="single" w:sz="4" w:space="0" w:color="auto"/>
              <w:right w:val="single" w:sz="4" w:space="0" w:color="auto"/>
            </w:tcBorders>
            <w:noWrap/>
            <w:vAlign w:val="bottom"/>
            <w:hideMark/>
          </w:tcPr>
          <w:p w14:paraId="0933B1EB"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3.93±0.02</w:t>
            </w:r>
            <w:r w:rsidRPr="00D60589">
              <w:rPr>
                <w:rFonts w:ascii="Times New Roman" w:eastAsia="Times New Roman" w:hAnsi="Times New Roman" w:cs="Times New Roman"/>
                <w:color w:val="000000"/>
                <w:sz w:val="24"/>
                <w:szCs w:val="24"/>
                <w:vertAlign w:val="superscript"/>
                <w:lang w:bidi="ar-SA"/>
              </w:rPr>
              <w:t>b</w:t>
            </w:r>
          </w:p>
        </w:tc>
        <w:tc>
          <w:tcPr>
            <w:tcW w:w="1499" w:type="dxa"/>
            <w:tcBorders>
              <w:top w:val="nil"/>
              <w:left w:val="nil"/>
              <w:bottom w:val="single" w:sz="4" w:space="0" w:color="auto"/>
              <w:right w:val="single" w:sz="4" w:space="0" w:color="auto"/>
            </w:tcBorders>
            <w:noWrap/>
            <w:vAlign w:val="bottom"/>
            <w:hideMark/>
          </w:tcPr>
          <w:p w14:paraId="1F3D3DB2"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3.96±0.01</w:t>
            </w:r>
            <w:r w:rsidRPr="00D60589">
              <w:rPr>
                <w:rFonts w:ascii="Times New Roman" w:eastAsia="Times New Roman" w:hAnsi="Times New Roman" w:cs="Times New Roman"/>
                <w:color w:val="000000"/>
                <w:sz w:val="24"/>
                <w:szCs w:val="24"/>
                <w:vertAlign w:val="superscript"/>
                <w:lang w:bidi="ar-SA"/>
              </w:rPr>
              <w:t>a</w:t>
            </w:r>
          </w:p>
        </w:tc>
        <w:tc>
          <w:tcPr>
            <w:tcW w:w="1923" w:type="dxa"/>
            <w:tcBorders>
              <w:top w:val="nil"/>
              <w:left w:val="nil"/>
              <w:bottom w:val="single" w:sz="4" w:space="0" w:color="auto"/>
              <w:right w:val="single" w:sz="4" w:space="0" w:color="auto"/>
            </w:tcBorders>
            <w:noWrap/>
            <w:vAlign w:val="bottom"/>
            <w:hideMark/>
          </w:tcPr>
          <w:p w14:paraId="0B74876C"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3.89±0.02</w:t>
            </w:r>
            <w:r w:rsidRPr="00D60589">
              <w:rPr>
                <w:rFonts w:ascii="Times New Roman" w:eastAsia="Times New Roman" w:hAnsi="Times New Roman" w:cs="Times New Roman"/>
                <w:color w:val="000000"/>
                <w:sz w:val="24"/>
                <w:szCs w:val="24"/>
                <w:vertAlign w:val="superscript"/>
                <w:lang w:bidi="ar-SA"/>
              </w:rPr>
              <w:t>c</w:t>
            </w:r>
          </w:p>
        </w:tc>
      </w:tr>
      <w:tr w:rsidR="00011477" w:rsidRPr="00D60589" w14:paraId="4AA58F3A"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hideMark/>
          </w:tcPr>
          <w:p w14:paraId="7B1C4AA7"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H</w:t>
            </w:r>
            <w:r>
              <w:rPr>
                <w:rFonts w:ascii="Times New Roman" w:eastAsia="Times New Roman" w:hAnsi="Times New Roman" w:cs="Times New Roman"/>
                <w:color w:val="000000"/>
                <w:sz w:val="24"/>
                <w:szCs w:val="24"/>
                <w:lang w:bidi="ar-SA"/>
              </w:rPr>
              <w:t>b</w:t>
            </w:r>
            <w:r w:rsidRPr="00D60589">
              <w:rPr>
                <w:rFonts w:ascii="Times New Roman" w:eastAsia="Times New Roman" w:hAnsi="Times New Roman" w:cs="Times New Roman"/>
                <w:color w:val="000000"/>
                <w:sz w:val="24"/>
                <w:szCs w:val="24"/>
                <w:lang w:bidi="ar-SA"/>
              </w:rPr>
              <w:t xml:space="preserve">     g/dl</w:t>
            </w:r>
          </w:p>
        </w:tc>
        <w:tc>
          <w:tcPr>
            <w:tcW w:w="1499" w:type="dxa"/>
            <w:tcBorders>
              <w:top w:val="nil"/>
              <w:left w:val="nil"/>
              <w:bottom w:val="single" w:sz="4" w:space="0" w:color="auto"/>
              <w:right w:val="single" w:sz="4" w:space="0" w:color="auto"/>
            </w:tcBorders>
            <w:noWrap/>
            <w:vAlign w:val="bottom"/>
            <w:hideMark/>
          </w:tcPr>
          <w:p w14:paraId="0768D4A5"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11.64±0.19</w:t>
            </w:r>
            <w:r w:rsidRPr="00D60589">
              <w:rPr>
                <w:rFonts w:ascii="Times New Roman" w:eastAsia="Times New Roman" w:hAnsi="Times New Roman" w:cs="Times New Roman"/>
                <w:color w:val="000000"/>
                <w:sz w:val="24"/>
                <w:szCs w:val="24"/>
                <w:vertAlign w:val="superscript"/>
                <w:lang w:bidi="ar-SA"/>
              </w:rPr>
              <w:t>d</w:t>
            </w:r>
          </w:p>
        </w:tc>
        <w:tc>
          <w:tcPr>
            <w:tcW w:w="1508" w:type="dxa"/>
            <w:tcBorders>
              <w:top w:val="nil"/>
              <w:left w:val="nil"/>
              <w:bottom w:val="single" w:sz="4" w:space="0" w:color="auto"/>
              <w:right w:val="single" w:sz="4" w:space="0" w:color="auto"/>
            </w:tcBorders>
            <w:noWrap/>
            <w:vAlign w:val="bottom"/>
            <w:hideMark/>
          </w:tcPr>
          <w:p w14:paraId="5BB267AD"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11.98±0.3</w:t>
            </w:r>
            <w:r w:rsidRPr="00D60589">
              <w:rPr>
                <w:rFonts w:ascii="Times New Roman" w:eastAsia="Times New Roman" w:hAnsi="Times New Roman" w:cs="Times New Roman"/>
                <w:color w:val="000000"/>
                <w:sz w:val="24"/>
                <w:szCs w:val="24"/>
                <w:vertAlign w:val="superscript"/>
                <w:lang w:bidi="ar-SA"/>
              </w:rPr>
              <w:t>bcd</w:t>
            </w:r>
          </w:p>
        </w:tc>
        <w:tc>
          <w:tcPr>
            <w:tcW w:w="1459" w:type="dxa"/>
            <w:tcBorders>
              <w:top w:val="nil"/>
              <w:left w:val="nil"/>
              <w:bottom w:val="single" w:sz="4" w:space="0" w:color="auto"/>
              <w:right w:val="single" w:sz="4" w:space="0" w:color="auto"/>
            </w:tcBorders>
            <w:noWrap/>
            <w:vAlign w:val="bottom"/>
            <w:hideMark/>
          </w:tcPr>
          <w:p w14:paraId="6640385A"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12.13±0.28</w:t>
            </w:r>
            <w:r w:rsidRPr="00D60589">
              <w:rPr>
                <w:rFonts w:ascii="Times New Roman" w:eastAsia="Times New Roman" w:hAnsi="Times New Roman" w:cs="Times New Roman"/>
                <w:color w:val="000000"/>
                <w:sz w:val="24"/>
                <w:szCs w:val="24"/>
                <w:vertAlign w:val="superscript"/>
                <w:lang w:bidi="ar-SA"/>
              </w:rPr>
              <w:t>bc</w:t>
            </w:r>
          </w:p>
        </w:tc>
        <w:tc>
          <w:tcPr>
            <w:tcW w:w="1530" w:type="dxa"/>
            <w:tcBorders>
              <w:top w:val="nil"/>
              <w:left w:val="nil"/>
              <w:bottom w:val="single" w:sz="4" w:space="0" w:color="auto"/>
              <w:right w:val="single" w:sz="4" w:space="0" w:color="auto"/>
            </w:tcBorders>
            <w:noWrap/>
            <w:vAlign w:val="bottom"/>
            <w:hideMark/>
          </w:tcPr>
          <w:p w14:paraId="48BED319"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12.58±0.19</w:t>
            </w:r>
            <w:r w:rsidRPr="00D60589">
              <w:rPr>
                <w:rFonts w:ascii="Times New Roman" w:eastAsia="Times New Roman" w:hAnsi="Times New Roman" w:cs="Times New Roman"/>
                <w:color w:val="000000"/>
                <w:sz w:val="24"/>
                <w:szCs w:val="24"/>
                <w:vertAlign w:val="superscript"/>
                <w:lang w:bidi="ar-SA"/>
              </w:rPr>
              <w:t>a</w:t>
            </w:r>
          </w:p>
        </w:tc>
        <w:tc>
          <w:tcPr>
            <w:tcW w:w="1499" w:type="dxa"/>
            <w:tcBorders>
              <w:top w:val="nil"/>
              <w:left w:val="nil"/>
              <w:bottom w:val="single" w:sz="4" w:space="0" w:color="auto"/>
              <w:right w:val="single" w:sz="4" w:space="0" w:color="auto"/>
            </w:tcBorders>
            <w:noWrap/>
            <w:vAlign w:val="bottom"/>
            <w:hideMark/>
          </w:tcPr>
          <w:p w14:paraId="5BB55054"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12.96±0.28</w:t>
            </w:r>
            <w:r w:rsidRPr="00D60589">
              <w:rPr>
                <w:rFonts w:ascii="Times New Roman" w:eastAsia="Times New Roman" w:hAnsi="Times New Roman" w:cs="Times New Roman"/>
                <w:color w:val="000000"/>
                <w:sz w:val="24"/>
                <w:szCs w:val="24"/>
                <w:vertAlign w:val="superscript"/>
                <w:lang w:bidi="ar-SA"/>
              </w:rPr>
              <w:t>a</w:t>
            </w:r>
          </w:p>
        </w:tc>
        <w:tc>
          <w:tcPr>
            <w:tcW w:w="1923" w:type="dxa"/>
            <w:tcBorders>
              <w:top w:val="nil"/>
              <w:left w:val="nil"/>
              <w:bottom w:val="single" w:sz="4" w:space="0" w:color="auto"/>
              <w:right w:val="single" w:sz="4" w:space="0" w:color="auto"/>
            </w:tcBorders>
            <w:noWrap/>
            <w:vAlign w:val="bottom"/>
            <w:hideMark/>
          </w:tcPr>
          <w:p w14:paraId="55D79615"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12.36±0.25</w:t>
            </w:r>
            <w:r w:rsidRPr="00D60589">
              <w:rPr>
                <w:rFonts w:ascii="Times New Roman" w:eastAsia="Times New Roman" w:hAnsi="Times New Roman" w:cs="Times New Roman"/>
                <w:color w:val="000000"/>
                <w:sz w:val="24"/>
                <w:szCs w:val="24"/>
                <w:vertAlign w:val="superscript"/>
                <w:lang w:bidi="ar-SA"/>
              </w:rPr>
              <w:t>bc</w:t>
            </w:r>
          </w:p>
        </w:tc>
      </w:tr>
      <w:tr w:rsidR="00011477" w:rsidRPr="00D60589" w14:paraId="24FB14DF"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hideMark/>
          </w:tcPr>
          <w:p w14:paraId="4C74779D"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PCV   %</w:t>
            </w:r>
          </w:p>
        </w:tc>
        <w:tc>
          <w:tcPr>
            <w:tcW w:w="1499" w:type="dxa"/>
            <w:tcBorders>
              <w:top w:val="nil"/>
              <w:left w:val="nil"/>
              <w:bottom w:val="single" w:sz="4" w:space="0" w:color="auto"/>
              <w:right w:val="single" w:sz="4" w:space="0" w:color="auto"/>
            </w:tcBorders>
            <w:noWrap/>
            <w:vAlign w:val="bottom"/>
            <w:hideMark/>
          </w:tcPr>
          <w:p w14:paraId="2B1DB02E"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37.2±0.2</w:t>
            </w:r>
            <w:r w:rsidRPr="00D60589">
              <w:rPr>
                <w:rFonts w:ascii="Times New Roman" w:eastAsia="Times New Roman" w:hAnsi="Times New Roman" w:cs="Times New Roman"/>
                <w:color w:val="000000"/>
                <w:sz w:val="24"/>
                <w:szCs w:val="24"/>
                <w:vertAlign w:val="superscript"/>
                <w:lang w:bidi="ar-SA"/>
              </w:rPr>
              <w:t>f</w:t>
            </w:r>
          </w:p>
        </w:tc>
        <w:tc>
          <w:tcPr>
            <w:tcW w:w="1508" w:type="dxa"/>
            <w:tcBorders>
              <w:top w:val="nil"/>
              <w:left w:val="nil"/>
              <w:bottom w:val="single" w:sz="4" w:space="0" w:color="auto"/>
              <w:right w:val="single" w:sz="4" w:space="0" w:color="auto"/>
            </w:tcBorders>
            <w:noWrap/>
            <w:vAlign w:val="bottom"/>
            <w:hideMark/>
          </w:tcPr>
          <w:p w14:paraId="2CFCAF00"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37.77±0.15</w:t>
            </w:r>
            <w:r w:rsidRPr="00D60589">
              <w:rPr>
                <w:rFonts w:ascii="Times New Roman" w:eastAsia="Times New Roman" w:hAnsi="Times New Roman" w:cs="Times New Roman"/>
                <w:color w:val="000000"/>
                <w:sz w:val="24"/>
                <w:szCs w:val="24"/>
                <w:vertAlign w:val="superscript"/>
                <w:lang w:bidi="ar-SA"/>
              </w:rPr>
              <w:t>e</w:t>
            </w:r>
          </w:p>
        </w:tc>
        <w:tc>
          <w:tcPr>
            <w:tcW w:w="1459" w:type="dxa"/>
            <w:tcBorders>
              <w:top w:val="nil"/>
              <w:left w:val="nil"/>
              <w:bottom w:val="single" w:sz="4" w:space="0" w:color="auto"/>
              <w:right w:val="single" w:sz="4" w:space="0" w:color="auto"/>
            </w:tcBorders>
            <w:noWrap/>
            <w:vAlign w:val="bottom"/>
            <w:hideMark/>
          </w:tcPr>
          <w:p w14:paraId="74D2681E"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38.63±0.12</w:t>
            </w:r>
            <w:r w:rsidRPr="00D60589">
              <w:rPr>
                <w:rFonts w:ascii="Times New Roman" w:eastAsia="Times New Roman" w:hAnsi="Times New Roman" w:cs="Times New Roman"/>
                <w:color w:val="000000"/>
                <w:sz w:val="24"/>
                <w:szCs w:val="24"/>
                <w:vertAlign w:val="superscript"/>
                <w:lang w:bidi="ar-SA"/>
              </w:rPr>
              <w:t>d</w:t>
            </w:r>
          </w:p>
        </w:tc>
        <w:tc>
          <w:tcPr>
            <w:tcW w:w="1530" w:type="dxa"/>
            <w:tcBorders>
              <w:top w:val="nil"/>
              <w:left w:val="nil"/>
              <w:bottom w:val="single" w:sz="4" w:space="0" w:color="auto"/>
              <w:right w:val="single" w:sz="4" w:space="0" w:color="auto"/>
            </w:tcBorders>
            <w:noWrap/>
            <w:vAlign w:val="bottom"/>
            <w:hideMark/>
          </w:tcPr>
          <w:p w14:paraId="46F12DED"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39.7±0.2</w:t>
            </w:r>
            <w:r w:rsidRPr="00D60589">
              <w:rPr>
                <w:rFonts w:ascii="Times New Roman" w:eastAsia="Times New Roman" w:hAnsi="Times New Roman" w:cs="Times New Roman"/>
                <w:color w:val="000000"/>
                <w:sz w:val="24"/>
                <w:szCs w:val="24"/>
                <w:vertAlign w:val="superscript"/>
                <w:lang w:bidi="ar-SA"/>
              </w:rPr>
              <w:t>b</w:t>
            </w:r>
          </w:p>
        </w:tc>
        <w:tc>
          <w:tcPr>
            <w:tcW w:w="1499" w:type="dxa"/>
            <w:tcBorders>
              <w:top w:val="nil"/>
              <w:left w:val="nil"/>
              <w:bottom w:val="single" w:sz="4" w:space="0" w:color="auto"/>
              <w:right w:val="single" w:sz="4" w:space="0" w:color="auto"/>
            </w:tcBorders>
            <w:noWrap/>
            <w:vAlign w:val="bottom"/>
            <w:hideMark/>
          </w:tcPr>
          <w:p w14:paraId="2D7BADA6"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40.1±0.2</w:t>
            </w:r>
            <w:r w:rsidRPr="00D60589">
              <w:rPr>
                <w:rFonts w:ascii="Times New Roman" w:eastAsia="Times New Roman" w:hAnsi="Times New Roman" w:cs="Times New Roman"/>
                <w:color w:val="000000"/>
                <w:sz w:val="24"/>
                <w:szCs w:val="24"/>
                <w:vertAlign w:val="superscript"/>
                <w:lang w:bidi="ar-SA"/>
              </w:rPr>
              <w:t>a</w:t>
            </w:r>
          </w:p>
        </w:tc>
        <w:tc>
          <w:tcPr>
            <w:tcW w:w="1923" w:type="dxa"/>
            <w:tcBorders>
              <w:top w:val="nil"/>
              <w:left w:val="nil"/>
              <w:bottom w:val="single" w:sz="4" w:space="0" w:color="auto"/>
              <w:right w:val="single" w:sz="4" w:space="0" w:color="auto"/>
            </w:tcBorders>
            <w:noWrap/>
            <w:vAlign w:val="bottom"/>
            <w:hideMark/>
          </w:tcPr>
          <w:p w14:paraId="7CC176E4"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39.13±0.25</w:t>
            </w:r>
            <w:r w:rsidRPr="00D60589">
              <w:rPr>
                <w:rFonts w:ascii="Times New Roman" w:eastAsia="Times New Roman" w:hAnsi="Times New Roman" w:cs="Times New Roman"/>
                <w:color w:val="000000"/>
                <w:sz w:val="24"/>
                <w:szCs w:val="24"/>
                <w:vertAlign w:val="superscript"/>
                <w:lang w:bidi="ar-SA"/>
              </w:rPr>
              <w:t>c</w:t>
            </w:r>
          </w:p>
        </w:tc>
      </w:tr>
      <w:tr w:rsidR="00011477" w:rsidRPr="00D60589" w14:paraId="765053D7"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hideMark/>
          </w:tcPr>
          <w:p w14:paraId="4F5C7538"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 xml:space="preserve">MCV  </w:t>
            </w:r>
            <w:proofErr w:type="spellStart"/>
            <w:r w:rsidRPr="00D60589">
              <w:rPr>
                <w:rFonts w:ascii="Times New Roman" w:eastAsia="Times New Roman" w:hAnsi="Times New Roman" w:cs="Times New Roman"/>
                <w:color w:val="000000"/>
                <w:sz w:val="24"/>
                <w:szCs w:val="24"/>
                <w:lang w:bidi="ar-SA"/>
              </w:rPr>
              <w:t>fl</w:t>
            </w:r>
            <w:proofErr w:type="spellEnd"/>
          </w:p>
        </w:tc>
        <w:tc>
          <w:tcPr>
            <w:tcW w:w="1499" w:type="dxa"/>
            <w:tcBorders>
              <w:top w:val="nil"/>
              <w:left w:val="nil"/>
              <w:bottom w:val="single" w:sz="4" w:space="0" w:color="auto"/>
              <w:right w:val="single" w:sz="4" w:space="0" w:color="auto"/>
            </w:tcBorders>
            <w:noWrap/>
            <w:vAlign w:val="bottom"/>
            <w:hideMark/>
          </w:tcPr>
          <w:p w14:paraId="2909C6C1"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126.67±0.25</w:t>
            </w:r>
            <w:r w:rsidRPr="00D60589">
              <w:rPr>
                <w:rFonts w:ascii="Times New Roman" w:eastAsia="Times New Roman" w:hAnsi="Times New Roman" w:cs="Times New Roman"/>
                <w:color w:val="000000"/>
                <w:sz w:val="24"/>
                <w:szCs w:val="24"/>
                <w:vertAlign w:val="superscript"/>
                <w:lang w:bidi="ar-SA"/>
              </w:rPr>
              <w:t>e</w:t>
            </w:r>
          </w:p>
        </w:tc>
        <w:tc>
          <w:tcPr>
            <w:tcW w:w="1508" w:type="dxa"/>
            <w:tcBorders>
              <w:top w:val="nil"/>
              <w:left w:val="nil"/>
              <w:bottom w:val="single" w:sz="4" w:space="0" w:color="auto"/>
              <w:right w:val="single" w:sz="4" w:space="0" w:color="auto"/>
            </w:tcBorders>
            <w:noWrap/>
            <w:vAlign w:val="bottom"/>
            <w:hideMark/>
          </w:tcPr>
          <w:p w14:paraId="771A92AE"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127.43±0.31</w:t>
            </w:r>
            <w:r w:rsidRPr="00D60589">
              <w:rPr>
                <w:rFonts w:ascii="Times New Roman" w:eastAsia="Times New Roman" w:hAnsi="Times New Roman" w:cs="Times New Roman"/>
                <w:color w:val="000000"/>
                <w:sz w:val="24"/>
                <w:szCs w:val="24"/>
                <w:vertAlign w:val="superscript"/>
                <w:lang w:bidi="ar-SA"/>
              </w:rPr>
              <w:t>d</w:t>
            </w:r>
          </w:p>
        </w:tc>
        <w:tc>
          <w:tcPr>
            <w:tcW w:w="1459" w:type="dxa"/>
            <w:tcBorders>
              <w:top w:val="nil"/>
              <w:left w:val="nil"/>
              <w:bottom w:val="single" w:sz="4" w:space="0" w:color="auto"/>
              <w:right w:val="single" w:sz="4" w:space="0" w:color="auto"/>
            </w:tcBorders>
            <w:noWrap/>
            <w:vAlign w:val="bottom"/>
            <w:hideMark/>
          </w:tcPr>
          <w:p w14:paraId="517A22BC"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127.8±0.3</w:t>
            </w:r>
            <w:r w:rsidRPr="00D60589">
              <w:rPr>
                <w:rFonts w:ascii="Times New Roman" w:eastAsia="Times New Roman" w:hAnsi="Times New Roman" w:cs="Times New Roman"/>
                <w:color w:val="000000"/>
                <w:sz w:val="24"/>
                <w:szCs w:val="24"/>
                <w:vertAlign w:val="superscript"/>
                <w:lang w:bidi="ar-SA"/>
              </w:rPr>
              <w:t>cd</w:t>
            </w:r>
          </w:p>
        </w:tc>
        <w:tc>
          <w:tcPr>
            <w:tcW w:w="1530" w:type="dxa"/>
            <w:tcBorders>
              <w:top w:val="nil"/>
              <w:left w:val="nil"/>
              <w:bottom w:val="single" w:sz="4" w:space="0" w:color="auto"/>
              <w:right w:val="single" w:sz="4" w:space="0" w:color="auto"/>
            </w:tcBorders>
            <w:noWrap/>
            <w:vAlign w:val="bottom"/>
            <w:hideMark/>
          </w:tcPr>
          <w:p w14:paraId="55935425"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128.53±0.35</w:t>
            </w:r>
            <w:r w:rsidRPr="00D60589">
              <w:rPr>
                <w:rFonts w:ascii="Times New Roman" w:eastAsia="Times New Roman" w:hAnsi="Times New Roman" w:cs="Times New Roman"/>
                <w:color w:val="000000"/>
                <w:sz w:val="24"/>
                <w:szCs w:val="24"/>
                <w:vertAlign w:val="superscript"/>
                <w:lang w:bidi="ar-SA"/>
              </w:rPr>
              <w:t>b</w:t>
            </w:r>
          </w:p>
        </w:tc>
        <w:tc>
          <w:tcPr>
            <w:tcW w:w="1499" w:type="dxa"/>
            <w:tcBorders>
              <w:top w:val="nil"/>
              <w:left w:val="nil"/>
              <w:bottom w:val="single" w:sz="4" w:space="0" w:color="auto"/>
              <w:right w:val="single" w:sz="4" w:space="0" w:color="auto"/>
            </w:tcBorders>
            <w:noWrap/>
            <w:vAlign w:val="bottom"/>
            <w:hideMark/>
          </w:tcPr>
          <w:p w14:paraId="10100515"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129.67±0.38</w:t>
            </w:r>
            <w:r w:rsidRPr="00D60589">
              <w:rPr>
                <w:rFonts w:ascii="Times New Roman" w:eastAsia="Times New Roman" w:hAnsi="Times New Roman" w:cs="Times New Roman"/>
                <w:color w:val="000000"/>
                <w:sz w:val="24"/>
                <w:szCs w:val="24"/>
                <w:vertAlign w:val="superscript"/>
                <w:lang w:bidi="ar-SA"/>
              </w:rPr>
              <w:t>a</w:t>
            </w:r>
          </w:p>
        </w:tc>
        <w:tc>
          <w:tcPr>
            <w:tcW w:w="1923" w:type="dxa"/>
            <w:tcBorders>
              <w:top w:val="nil"/>
              <w:left w:val="nil"/>
              <w:bottom w:val="single" w:sz="4" w:space="0" w:color="auto"/>
              <w:right w:val="single" w:sz="4" w:space="0" w:color="auto"/>
            </w:tcBorders>
            <w:noWrap/>
            <w:vAlign w:val="bottom"/>
            <w:hideMark/>
          </w:tcPr>
          <w:p w14:paraId="519FB0D9"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128.1±0.2</w:t>
            </w:r>
            <w:r w:rsidRPr="00D60589">
              <w:rPr>
                <w:rFonts w:ascii="Times New Roman" w:eastAsia="Times New Roman" w:hAnsi="Times New Roman" w:cs="Times New Roman"/>
                <w:color w:val="000000"/>
                <w:sz w:val="24"/>
                <w:szCs w:val="24"/>
                <w:vertAlign w:val="superscript"/>
                <w:lang w:bidi="ar-SA"/>
              </w:rPr>
              <w:t>bc</w:t>
            </w:r>
          </w:p>
        </w:tc>
      </w:tr>
      <w:tr w:rsidR="00011477" w:rsidRPr="00D60589" w14:paraId="45BA5515" w14:textId="77777777" w:rsidTr="00011477">
        <w:trPr>
          <w:trHeight w:val="372"/>
        </w:trPr>
        <w:tc>
          <w:tcPr>
            <w:tcW w:w="2155" w:type="dxa"/>
            <w:tcBorders>
              <w:top w:val="nil"/>
              <w:left w:val="single" w:sz="4" w:space="0" w:color="auto"/>
              <w:bottom w:val="single" w:sz="4" w:space="0" w:color="auto"/>
              <w:right w:val="single" w:sz="4" w:space="0" w:color="auto"/>
            </w:tcBorders>
            <w:noWrap/>
            <w:vAlign w:val="bottom"/>
            <w:hideMark/>
          </w:tcPr>
          <w:p w14:paraId="02AD453D" w14:textId="77777777" w:rsidR="00011477" w:rsidRPr="00D60589" w:rsidRDefault="00011477" w:rsidP="00011477">
            <w:pPr>
              <w:spacing w:after="0" w:line="240" w:lineRule="auto"/>
              <w:rPr>
                <w:rFonts w:ascii="Times New Roman" w:eastAsia="Times New Roman" w:hAnsi="Times New Roman" w:cs="Times New Roman"/>
                <w:b/>
                <w:bCs/>
                <w:color w:val="000000"/>
                <w:sz w:val="24"/>
                <w:szCs w:val="24"/>
                <w:lang w:bidi="ar-SA"/>
              </w:rPr>
            </w:pPr>
            <w:r w:rsidRPr="00D60589">
              <w:rPr>
                <w:rFonts w:ascii="Times New Roman" w:eastAsia="Times New Roman" w:hAnsi="Times New Roman" w:cs="Times New Roman"/>
                <w:b/>
                <w:bCs/>
                <w:color w:val="000000"/>
                <w:sz w:val="24"/>
                <w:szCs w:val="24"/>
                <w:lang w:bidi="ar-SA"/>
              </w:rPr>
              <w:t>PLT (10</w:t>
            </w:r>
            <w:r w:rsidRPr="00D60589">
              <w:rPr>
                <w:rFonts w:ascii="Times New Roman" w:eastAsia="Times New Roman" w:hAnsi="Times New Roman" w:cs="Times New Roman"/>
                <w:b/>
                <w:bCs/>
                <w:color w:val="000000"/>
                <w:sz w:val="24"/>
                <w:szCs w:val="24"/>
                <w:vertAlign w:val="superscript"/>
                <w:lang w:bidi="ar-SA"/>
              </w:rPr>
              <w:t>3</w:t>
            </w:r>
            <w:r w:rsidRPr="00D60589">
              <w:rPr>
                <w:rFonts w:ascii="Times New Roman" w:eastAsia="Times New Roman" w:hAnsi="Times New Roman" w:cs="Times New Roman"/>
                <w:b/>
                <w:bCs/>
                <w:color w:val="000000"/>
                <w:sz w:val="24"/>
                <w:szCs w:val="24"/>
                <w:lang w:bidi="ar-SA"/>
              </w:rPr>
              <w:t xml:space="preserve">µ1) </w:t>
            </w:r>
          </w:p>
        </w:tc>
        <w:tc>
          <w:tcPr>
            <w:tcW w:w="1499" w:type="dxa"/>
            <w:tcBorders>
              <w:top w:val="nil"/>
              <w:left w:val="nil"/>
              <w:bottom w:val="single" w:sz="4" w:space="0" w:color="auto"/>
              <w:right w:val="single" w:sz="4" w:space="0" w:color="auto"/>
            </w:tcBorders>
            <w:noWrap/>
            <w:vAlign w:val="bottom"/>
            <w:hideMark/>
          </w:tcPr>
          <w:p w14:paraId="4C45D873"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14.53±0.31</w:t>
            </w:r>
            <w:r w:rsidRPr="00D60589">
              <w:rPr>
                <w:rFonts w:ascii="Times New Roman" w:eastAsia="Times New Roman" w:hAnsi="Times New Roman" w:cs="Times New Roman"/>
                <w:color w:val="000000"/>
                <w:sz w:val="24"/>
                <w:szCs w:val="24"/>
                <w:vertAlign w:val="superscript"/>
                <w:lang w:bidi="ar-SA"/>
              </w:rPr>
              <w:t>e</w:t>
            </w:r>
          </w:p>
        </w:tc>
        <w:tc>
          <w:tcPr>
            <w:tcW w:w="1508" w:type="dxa"/>
            <w:tcBorders>
              <w:top w:val="nil"/>
              <w:left w:val="nil"/>
              <w:bottom w:val="single" w:sz="4" w:space="0" w:color="auto"/>
              <w:right w:val="single" w:sz="4" w:space="0" w:color="auto"/>
            </w:tcBorders>
            <w:noWrap/>
            <w:vAlign w:val="bottom"/>
            <w:hideMark/>
          </w:tcPr>
          <w:p w14:paraId="2E8DA2D3"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15.33±0.35</w:t>
            </w:r>
            <w:r w:rsidRPr="00D60589">
              <w:rPr>
                <w:rFonts w:ascii="Times New Roman" w:eastAsia="Times New Roman" w:hAnsi="Times New Roman" w:cs="Times New Roman"/>
                <w:color w:val="000000"/>
                <w:sz w:val="24"/>
                <w:szCs w:val="24"/>
                <w:vertAlign w:val="superscript"/>
                <w:lang w:bidi="ar-SA"/>
              </w:rPr>
              <w:t>d</w:t>
            </w:r>
          </w:p>
        </w:tc>
        <w:tc>
          <w:tcPr>
            <w:tcW w:w="1459" w:type="dxa"/>
            <w:tcBorders>
              <w:top w:val="nil"/>
              <w:left w:val="nil"/>
              <w:bottom w:val="single" w:sz="4" w:space="0" w:color="auto"/>
              <w:right w:val="single" w:sz="4" w:space="0" w:color="auto"/>
            </w:tcBorders>
            <w:noWrap/>
            <w:vAlign w:val="bottom"/>
            <w:hideMark/>
          </w:tcPr>
          <w:p w14:paraId="0AAC4A7A"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15.8±0.2</w:t>
            </w:r>
            <w:r w:rsidRPr="00D60589">
              <w:rPr>
                <w:rFonts w:ascii="Times New Roman" w:eastAsia="Times New Roman" w:hAnsi="Times New Roman" w:cs="Times New Roman"/>
                <w:color w:val="000000"/>
                <w:sz w:val="24"/>
                <w:szCs w:val="24"/>
                <w:vertAlign w:val="superscript"/>
                <w:lang w:bidi="ar-SA"/>
              </w:rPr>
              <w:t>cd</w:t>
            </w:r>
          </w:p>
        </w:tc>
        <w:tc>
          <w:tcPr>
            <w:tcW w:w="1530" w:type="dxa"/>
            <w:tcBorders>
              <w:top w:val="nil"/>
              <w:left w:val="nil"/>
              <w:bottom w:val="single" w:sz="4" w:space="0" w:color="auto"/>
              <w:right w:val="single" w:sz="4" w:space="0" w:color="auto"/>
            </w:tcBorders>
            <w:noWrap/>
            <w:vAlign w:val="bottom"/>
            <w:hideMark/>
          </w:tcPr>
          <w:p w14:paraId="0EB1EB49"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16.33±0.25</w:t>
            </w:r>
            <w:r w:rsidRPr="00D60589">
              <w:rPr>
                <w:rFonts w:ascii="Times New Roman" w:eastAsia="Times New Roman" w:hAnsi="Times New Roman" w:cs="Times New Roman"/>
                <w:color w:val="000000"/>
                <w:sz w:val="24"/>
                <w:szCs w:val="24"/>
                <w:vertAlign w:val="superscript"/>
                <w:lang w:bidi="ar-SA"/>
              </w:rPr>
              <w:t>bc</w:t>
            </w:r>
          </w:p>
        </w:tc>
        <w:tc>
          <w:tcPr>
            <w:tcW w:w="1499" w:type="dxa"/>
            <w:tcBorders>
              <w:top w:val="nil"/>
              <w:left w:val="nil"/>
              <w:bottom w:val="single" w:sz="4" w:space="0" w:color="auto"/>
              <w:right w:val="single" w:sz="4" w:space="0" w:color="auto"/>
            </w:tcBorders>
            <w:noWrap/>
            <w:vAlign w:val="bottom"/>
            <w:hideMark/>
          </w:tcPr>
          <w:p w14:paraId="5A9C1580"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17.47±0.25</w:t>
            </w:r>
            <w:r w:rsidRPr="00D60589">
              <w:rPr>
                <w:rFonts w:ascii="Times New Roman" w:eastAsia="Times New Roman" w:hAnsi="Times New Roman" w:cs="Times New Roman"/>
                <w:color w:val="000000"/>
                <w:sz w:val="24"/>
                <w:szCs w:val="24"/>
                <w:vertAlign w:val="superscript"/>
                <w:lang w:bidi="ar-SA"/>
              </w:rPr>
              <w:t>a</w:t>
            </w:r>
          </w:p>
        </w:tc>
        <w:tc>
          <w:tcPr>
            <w:tcW w:w="1923" w:type="dxa"/>
            <w:tcBorders>
              <w:top w:val="nil"/>
              <w:left w:val="nil"/>
              <w:bottom w:val="single" w:sz="4" w:space="0" w:color="auto"/>
              <w:right w:val="single" w:sz="4" w:space="0" w:color="auto"/>
            </w:tcBorders>
            <w:noWrap/>
            <w:vAlign w:val="bottom"/>
            <w:hideMark/>
          </w:tcPr>
          <w:p w14:paraId="30F1C25E" w14:textId="77777777" w:rsidR="00011477" w:rsidRPr="00D60589" w:rsidRDefault="00011477" w:rsidP="00011477">
            <w:pPr>
              <w:spacing w:after="0" w:line="240" w:lineRule="auto"/>
              <w:rPr>
                <w:rFonts w:ascii="Times New Roman" w:eastAsia="Times New Roman" w:hAnsi="Times New Roman" w:cs="Times New Roman"/>
                <w:color w:val="000000"/>
                <w:sz w:val="24"/>
                <w:szCs w:val="24"/>
                <w:lang w:bidi="ar-SA"/>
              </w:rPr>
            </w:pPr>
            <w:r w:rsidRPr="00D60589">
              <w:rPr>
                <w:rFonts w:ascii="Times New Roman" w:eastAsia="Times New Roman" w:hAnsi="Times New Roman" w:cs="Times New Roman"/>
                <w:color w:val="000000"/>
                <w:sz w:val="24"/>
                <w:szCs w:val="24"/>
                <w:lang w:bidi="ar-SA"/>
              </w:rPr>
              <w:t>16.7±0.2</w:t>
            </w:r>
            <w:r w:rsidRPr="00D60589">
              <w:rPr>
                <w:rFonts w:ascii="Times New Roman" w:eastAsia="Times New Roman" w:hAnsi="Times New Roman" w:cs="Times New Roman"/>
                <w:color w:val="000000"/>
                <w:sz w:val="24"/>
                <w:szCs w:val="24"/>
                <w:vertAlign w:val="superscript"/>
                <w:lang w:bidi="ar-SA"/>
              </w:rPr>
              <w:t>b</w:t>
            </w:r>
          </w:p>
        </w:tc>
      </w:tr>
    </w:tbl>
    <w:p w14:paraId="71CA380F" w14:textId="77777777" w:rsidR="0085697A" w:rsidRDefault="0085697A" w:rsidP="00E0041F">
      <w:pPr>
        <w:jc w:val="both"/>
        <w:rPr>
          <w:rFonts w:ascii="Times New Roman" w:hAnsi="Times New Roman" w:cs="Times New Roman"/>
          <w:sz w:val="24"/>
          <w:szCs w:val="24"/>
        </w:rPr>
      </w:pPr>
    </w:p>
    <w:p w14:paraId="66C4031F" w14:textId="5A085CB2" w:rsidR="00E0041F" w:rsidRDefault="00E0041F" w:rsidP="00E0041F">
      <w:pPr>
        <w:rPr>
          <w:rFonts w:ascii="Times New Roman" w:eastAsia="Times New Roman" w:hAnsi="Times New Roman" w:cs="Times New Roman"/>
          <w:sz w:val="24"/>
          <w:szCs w:val="24"/>
        </w:rPr>
      </w:pPr>
      <w:bookmarkStart w:id="2" w:name="_Hlk217636550"/>
      <w:r w:rsidRPr="00412F21">
        <w:rPr>
          <w:rFonts w:ascii="Times New Roman" w:eastAsia="Times New Roman" w:hAnsi="Times New Roman" w:cs="Times New Roman"/>
          <w:sz w:val="24"/>
          <w:szCs w:val="24"/>
        </w:rPr>
        <w:t>Hb=</w:t>
      </w:r>
      <w:proofErr w:type="spellStart"/>
      <w:r w:rsidRPr="00412F21">
        <w:rPr>
          <w:rFonts w:ascii="Times New Roman" w:eastAsia="Times New Roman" w:hAnsi="Times New Roman" w:cs="Times New Roman"/>
          <w:sz w:val="24"/>
          <w:szCs w:val="24"/>
        </w:rPr>
        <w:t>Haemoglobin</w:t>
      </w:r>
      <w:proofErr w:type="spellEnd"/>
      <w:r w:rsidRPr="00412F21">
        <w:rPr>
          <w:rFonts w:ascii="Times New Roman" w:eastAsia="Times New Roman" w:hAnsi="Times New Roman" w:cs="Times New Roman"/>
          <w:sz w:val="24"/>
          <w:szCs w:val="24"/>
        </w:rPr>
        <w:t xml:space="preserve">, PCV=Packed cell volume, RBC=Red blood cell, MCV=Mean corpuscular </w:t>
      </w:r>
      <w:proofErr w:type="spellStart"/>
      <w:r w:rsidRPr="00412F21">
        <w:rPr>
          <w:rFonts w:ascii="Times New Roman" w:eastAsia="Times New Roman" w:hAnsi="Times New Roman" w:cs="Times New Roman"/>
          <w:sz w:val="24"/>
          <w:szCs w:val="24"/>
        </w:rPr>
        <w:t>volume,WBC</w:t>
      </w:r>
      <w:proofErr w:type="spellEnd"/>
      <w:r w:rsidRPr="00412F21">
        <w:rPr>
          <w:rFonts w:ascii="Times New Roman" w:eastAsia="Times New Roman" w:hAnsi="Times New Roman" w:cs="Times New Roman"/>
          <w:sz w:val="24"/>
          <w:szCs w:val="24"/>
        </w:rPr>
        <w:t>= White blood cell</w:t>
      </w:r>
      <w:r>
        <w:rPr>
          <w:rFonts w:ascii="Times New Roman" w:eastAsia="Times New Roman" w:hAnsi="Times New Roman" w:cs="Times New Roman"/>
          <w:sz w:val="24"/>
          <w:szCs w:val="24"/>
        </w:rPr>
        <w:t>, PLT=Platelets</w:t>
      </w:r>
    </w:p>
    <w:bookmarkEnd w:id="2"/>
    <w:p w14:paraId="501E2D13" w14:textId="231124D2" w:rsidR="00E0041F" w:rsidRPr="00E80B5B" w:rsidRDefault="00E0041F" w:rsidP="00E0041F">
      <w:pPr>
        <w:jc w:val="both"/>
        <w:rPr>
          <w:rFonts w:ascii="Times New Roman" w:hAnsi="Times New Roman" w:cs="Times New Roman"/>
          <w:sz w:val="24"/>
          <w:szCs w:val="24"/>
        </w:rPr>
      </w:pPr>
      <w:r w:rsidRPr="00E80B5B">
        <w:rPr>
          <w:rFonts w:ascii="Times New Roman" w:eastAsia="Times New Roman" w:hAnsi="Times New Roman" w:cs="Times New Roman"/>
          <w:bCs/>
          <w:sz w:val="24"/>
          <w:szCs w:val="24"/>
        </w:rPr>
        <w:t>The table</w:t>
      </w:r>
      <w:r w:rsidR="0085697A" w:rsidRPr="00E80B5B">
        <w:rPr>
          <w:rFonts w:ascii="Times New Roman" w:eastAsia="Times New Roman" w:hAnsi="Times New Roman" w:cs="Times New Roman"/>
          <w:bCs/>
          <w:sz w:val="24"/>
          <w:szCs w:val="24"/>
        </w:rPr>
        <w:t xml:space="preserve"> 3.2</w:t>
      </w:r>
      <w:r w:rsidRPr="00E80B5B">
        <w:rPr>
          <w:rFonts w:ascii="Times New Roman" w:eastAsia="Times New Roman" w:hAnsi="Times New Roman" w:cs="Times New Roman"/>
          <w:bCs/>
          <w:sz w:val="24"/>
          <w:szCs w:val="24"/>
        </w:rPr>
        <w:t xml:space="preserve"> shows the  </w:t>
      </w:r>
      <w:proofErr w:type="spellStart"/>
      <w:r w:rsidRPr="00E80B5B">
        <w:rPr>
          <w:rFonts w:ascii="Times New Roman" w:eastAsia="Times New Roman" w:hAnsi="Times New Roman" w:cs="Times New Roman"/>
          <w:bCs/>
          <w:sz w:val="24"/>
          <w:szCs w:val="24"/>
        </w:rPr>
        <w:t>haematological</w:t>
      </w:r>
      <w:proofErr w:type="spellEnd"/>
      <w:r w:rsidRPr="00E80B5B">
        <w:rPr>
          <w:rFonts w:ascii="Times New Roman" w:eastAsia="Times New Roman" w:hAnsi="Times New Roman" w:cs="Times New Roman"/>
          <w:bCs/>
          <w:sz w:val="24"/>
          <w:szCs w:val="24"/>
        </w:rPr>
        <w:t xml:space="preserve"> indices broiler for of six dietary finisher fed diets containing varying levels of ghee residue </w:t>
      </w:r>
      <w:r w:rsidRPr="00E80B5B">
        <w:rPr>
          <w:rFonts w:ascii="Times New Roman" w:hAnsi="Times New Roman" w:cs="Times New Roman"/>
          <w:sz w:val="24"/>
          <w:szCs w:val="24"/>
        </w:rPr>
        <w:t xml:space="preserve">0%, 3%, 6%, 9%, and 12%) . The Hb, PCV, RBC, MCV, , WBC, lymphocytes and Neutrophils differed significantly </w:t>
      </w:r>
      <w:r w:rsidRPr="00E80B5B">
        <w:rPr>
          <w:rFonts w:ascii="Times New Roman" w:hAnsi="Times New Roman" w:cs="Times New Roman"/>
          <w:i/>
          <w:iCs/>
          <w:sz w:val="24"/>
          <w:szCs w:val="24"/>
        </w:rPr>
        <w:t xml:space="preserve">(P&lt;0.05) </w:t>
      </w:r>
      <w:r w:rsidRPr="00E80B5B">
        <w:rPr>
          <w:rFonts w:ascii="Times New Roman" w:hAnsi="Times New Roman" w:cs="Times New Roman"/>
          <w:sz w:val="24"/>
          <w:szCs w:val="24"/>
        </w:rPr>
        <w:t xml:space="preserve">,while Eosinophils and monocytes were similar </w:t>
      </w:r>
      <w:r w:rsidRPr="00E80B5B">
        <w:rPr>
          <w:rFonts w:ascii="Times New Roman" w:hAnsi="Times New Roman" w:cs="Times New Roman"/>
          <w:i/>
          <w:iCs/>
          <w:sz w:val="24"/>
          <w:szCs w:val="24"/>
        </w:rPr>
        <w:t>(P&gt;0.05</w:t>
      </w:r>
      <w:r w:rsidRPr="00E80B5B">
        <w:rPr>
          <w:rFonts w:ascii="Times New Roman" w:hAnsi="Times New Roman" w:cs="Times New Roman"/>
          <w:sz w:val="24"/>
          <w:szCs w:val="24"/>
        </w:rPr>
        <w:t xml:space="preserve">). </w:t>
      </w:r>
      <w:proofErr w:type="spellStart"/>
      <w:r w:rsidRPr="00E80B5B">
        <w:rPr>
          <w:rFonts w:ascii="Times New Roman" w:hAnsi="Times New Roman" w:cs="Times New Roman"/>
          <w:sz w:val="24"/>
          <w:szCs w:val="24"/>
        </w:rPr>
        <w:t>Basinophils</w:t>
      </w:r>
      <w:proofErr w:type="spellEnd"/>
      <w:r w:rsidRPr="00E80B5B">
        <w:rPr>
          <w:rFonts w:ascii="Times New Roman" w:hAnsi="Times New Roman" w:cs="Times New Roman"/>
          <w:sz w:val="24"/>
          <w:szCs w:val="24"/>
        </w:rPr>
        <w:t xml:space="preserve"> was not found in any of the treatment groups. Treatment 5  exhibited the highest RBC and platelet counts, while Treatment 4 showed the highest WBC count. In contrast, all three parameters RBC, WBC, and platelet counts were lowest in Treatment 1. The PCV, Hb and MCV levels observed in this study were within  ranges previously reported by </w:t>
      </w:r>
      <w:sdt>
        <w:sdtPr>
          <w:rPr>
            <w:rFonts w:ascii="Times New Roman" w:hAnsi="Times New Roman" w:cs="Times New Roman"/>
            <w:color w:val="000000"/>
            <w:sz w:val="24"/>
            <w:szCs w:val="24"/>
          </w:rPr>
          <w:tag w:val="MENDELEY_CITATION_v3_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"/>
          <w:id w:val="-437759948"/>
          <w:placeholder>
            <w:docPart w:val="66FDEB1301D94BC393F3DB7CC825EB8E"/>
          </w:placeholder>
        </w:sdtPr>
        <w:sdtContent>
          <w:r w:rsidRPr="00E80B5B">
            <w:rPr>
              <w:rFonts w:ascii="Times New Roman" w:hAnsi="Times New Roman" w:cs="Times New Roman"/>
              <w:color w:val="000000"/>
              <w:sz w:val="24"/>
              <w:szCs w:val="24"/>
            </w:rPr>
            <w:t>(Abasi et al., 2014)</w:t>
          </w:r>
        </w:sdtContent>
      </w:sdt>
      <w:r w:rsidRPr="00E80B5B">
        <w:rPr>
          <w:rFonts w:ascii="Times New Roman" w:hAnsi="Times New Roman" w:cs="Times New Roman"/>
          <w:sz w:val="24"/>
          <w:szCs w:val="24"/>
        </w:rPr>
        <w:t xml:space="preserve"> .According to </w:t>
      </w:r>
      <w:sdt>
        <w:sdtPr>
          <w:rPr>
            <w:rFonts w:ascii="Times New Roman" w:hAnsi="Times New Roman" w:cs="Times New Roman"/>
            <w:color w:val="000000"/>
            <w:sz w:val="24"/>
            <w:szCs w:val="24"/>
          </w:rPr>
          <w:tag w:val="MENDELEY_CITATION_v3_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"/>
          <w:id w:val="-2138404747"/>
          <w:placeholder>
            <w:docPart w:val="66FDEB1301D94BC393F3DB7CC825EB8E"/>
          </w:placeholder>
        </w:sdtPr>
        <w:sdtContent>
          <w:r w:rsidRPr="00E80B5B">
            <w:rPr>
              <w:rFonts w:ascii="Times New Roman" w:hAnsi="Times New Roman" w:cs="Times New Roman"/>
              <w:color w:val="000000"/>
              <w:sz w:val="24"/>
              <w:szCs w:val="24"/>
            </w:rPr>
            <w:t xml:space="preserve">(Okafor </w:t>
          </w:r>
          <w:r w:rsidRPr="00E80B5B">
            <w:rPr>
              <w:rFonts w:ascii="Times New Roman" w:hAnsi="Times New Roman" w:cs="Times New Roman"/>
              <w:i/>
              <w:iCs/>
              <w:color w:val="000000"/>
              <w:sz w:val="24"/>
              <w:szCs w:val="24"/>
            </w:rPr>
            <w:t>et al</w:t>
          </w:r>
          <w:r w:rsidRPr="00E80B5B">
            <w:rPr>
              <w:rFonts w:ascii="Times New Roman" w:hAnsi="Times New Roman" w:cs="Times New Roman"/>
              <w:color w:val="000000"/>
              <w:sz w:val="24"/>
              <w:szCs w:val="24"/>
            </w:rPr>
            <w:t>., 2025)</w:t>
          </w:r>
        </w:sdtContent>
      </w:sdt>
      <w:r w:rsidRPr="00E80B5B">
        <w:rPr>
          <w:rFonts w:ascii="Times New Roman" w:hAnsi="Times New Roman" w:cs="Times New Roman"/>
          <w:sz w:val="24"/>
          <w:szCs w:val="24"/>
        </w:rPr>
        <w:t xml:space="preserve">, increasing inclusion of enzyme-fortified feather meal in place of fish meal significantly improved </w:t>
      </w:r>
      <w:proofErr w:type="spellStart"/>
      <w:r w:rsidRPr="00E80B5B">
        <w:rPr>
          <w:rFonts w:ascii="Times New Roman" w:hAnsi="Times New Roman" w:cs="Times New Roman"/>
          <w:sz w:val="24"/>
          <w:szCs w:val="24"/>
        </w:rPr>
        <w:t>haematological</w:t>
      </w:r>
      <w:proofErr w:type="spellEnd"/>
      <w:r w:rsidRPr="00E80B5B">
        <w:rPr>
          <w:rFonts w:ascii="Times New Roman" w:hAnsi="Times New Roman" w:cs="Times New Roman"/>
          <w:sz w:val="24"/>
          <w:szCs w:val="24"/>
        </w:rPr>
        <w:t xml:space="preserve"> counts in broilers.</w:t>
      </w:r>
      <w:r w:rsidR="00011477" w:rsidRPr="00E80B5B">
        <w:rPr>
          <w:rFonts w:ascii="Times New Roman" w:hAnsi="Times New Roman" w:cs="Times New Roman"/>
          <w:sz w:val="24"/>
          <w:szCs w:val="24"/>
        </w:rPr>
        <w:t xml:space="preserve"> </w:t>
      </w:r>
    </w:p>
    <w:p w14:paraId="43DE41CE" w14:textId="77777777" w:rsidR="0085697A" w:rsidRPr="00E80B5B" w:rsidRDefault="0085697A" w:rsidP="00E0041F">
      <w:pPr>
        <w:jc w:val="both"/>
        <w:rPr>
          <w:rFonts w:ascii="Times New Roman" w:hAnsi="Times New Roman" w:cs="Times New Roman"/>
          <w:sz w:val="24"/>
          <w:szCs w:val="24"/>
        </w:rPr>
      </w:pPr>
    </w:p>
    <w:p w14:paraId="7A21E9C7" w14:textId="77777777" w:rsidR="0085697A" w:rsidRPr="00E80B5B" w:rsidRDefault="0085697A" w:rsidP="00E0041F">
      <w:pPr>
        <w:jc w:val="both"/>
        <w:rPr>
          <w:rFonts w:ascii="Times New Roman" w:hAnsi="Times New Roman" w:cs="Times New Roman"/>
          <w:sz w:val="24"/>
          <w:szCs w:val="24"/>
        </w:rPr>
      </w:pPr>
    </w:p>
    <w:p w14:paraId="0182355B" w14:textId="65F7C284" w:rsidR="00E0041F" w:rsidRPr="00D4410A" w:rsidRDefault="00B47507" w:rsidP="00E0041F">
      <w:pPr>
        <w:jc w:val="both"/>
        <w:rPr>
          <w:rFonts w:ascii="Times New Roman" w:hAnsi="Times New Roman" w:cs="Times New Roman"/>
          <w:b/>
          <w:bCs/>
          <w:sz w:val="24"/>
          <w:szCs w:val="24"/>
        </w:rPr>
      </w:pPr>
      <w:r>
        <w:rPr>
          <w:rFonts w:ascii="Times New Roman" w:hAnsi="Times New Roman" w:cs="Times New Roman"/>
          <w:b/>
          <w:bCs/>
          <w:sz w:val="24"/>
          <w:szCs w:val="24"/>
        </w:rPr>
        <w:t>4.</w:t>
      </w:r>
      <w:r w:rsidRPr="00D4410A">
        <w:rPr>
          <w:rFonts w:ascii="Times New Roman" w:hAnsi="Times New Roman" w:cs="Times New Roman"/>
          <w:b/>
          <w:bCs/>
          <w:sz w:val="24"/>
          <w:szCs w:val="24"/>
        </w:rPr>
        <w:t>CONCLUSION</w:t>
      </w:r>
    </w:p>
    <w:p w14:paraId="319AE1B7" w14:textId="77804EE8" w:rsidR="00E0041F" w:rsidRDefault="00D4410A" w:rsidP="00E0041F">
      <w:pPr>
        <w:jc w:val="both"/>
        <w:rPr>
          <w:rFonts w:ascii="Times New Roman" w:hAnsi="Times New Roman" w:cs="Times New Roman"/>
          <w:sz w:val="24"/>
          <w:szCs w:val="24"/>
        </w:rPr>
      </w:pPr>
      <w:r w:rsidRPr="00D4410A">
        <w:rPr>
          <w:rFonts w:ascii="Times New Roman" w:hAnsi="Times New Roman" w:cs="Times New Roman"/>
          <w:sz w:val="24"/>
          <w:szCs w:val="24"/>
        </w:rPr>
        <w:t xml:space="preserve">It was concluded from the present study that different levels of ghee residue inclusion in broiler finisher diets significantly (p &lt; 0.05) influenced blood serum metabolites, and most </w:t>
      </w:r>
      <w:proofErr w:type="spellStart"/>
      <w:r w:rsidRPr="00D4410A">
        <w:rPr>
          <w:rFonts w:ascii="Times New Roman" w:hAnsi="Times New Roman" w:cs="Times New Roman"/>
          <w:sz w:val="24"/>
          <w:szCs w:val="24"/>
        </w:rPr>
        <w:t>haematological</w:t>
      </w:r>
      <w:proofErr w:type="spellEnd"/>
      <w:r w:rsidRPr="00D4410A">
        <w:rPr>
          <w:rFonts w:ascii="Times New Roman" w:hAnsi="Times New Roman" w:cs="Times New Roman"/>
          <w:sz w:val="24"/>
          <w:szCs w:val="24"/>
        </w:rPr>
        <w:t xml:space="preserve"> indices were also significantly affected, except for some white blood cell differentials. The results further indicated that increasing dietary inclusion of ghee residue improved the overall blood profile of broiler chickens without causing any adverse effects. Based on these findings, ghee residue can be safely and effectively incorporated into broiler finisher diets at levels up to 12% as a cost-efficient alternative energy source.</w:t>
      </w:r>
    </w:p>
    <w:p w14:paraId="41705177" w14:textId="77777777" w:rsidR="004929B4" w:rsidRDefault="004929B4" w:rsidP="00E0041F">
      <w:pPr>
        <w:jc w:val="both"/>
        <w:rPr>
          <w:rFonts w:ascii="Times New Roman" w:hAnsi="Times New Roman" w:cs="Times New Roman"/>
          <w:sz w:val="24"/>
          <w:szCs w:val="24"/>
        </w:rPr>
      </w:pPr>
    </w:p>
    <w:p w14:paraId="1AE41FD9" w14:textId="77777777" w:rsidR="00011477" w:rsidRDefault="00011477" w:rsidP="00E0041F">
      <w:pPr>
        <w:jc w:val="both"/>
        <w:rPr>
          <w:rFonts w:ascii="Times New Roman" w:hAnsi="Times New Roman" w:cs="Times New Roman"/>
          <w:b/>
          <w:bCs/>
          <w:sz w:val="24"/>
          <w:szCs w:val="24"/>
        </w:rPr>
      </w:pPr>
    </w:p>
    <w:p w14:paraId="4DD11943" w14:textId="518FF62E" w:rsidR="004929B4" w:rsidRPr="004929B4" w:rsidRDefault="004929B4" w:rsidP="00E0041F">
      <w:pPr>
        <w:jc w:val="both"/>
        <w:rPr>
          <w:rFonts w:ascii="Times New Roman" w:hAnsi="Times New Roman" w:cs="Times New Roman"/>
          <w:b/>
          <w:bCs/>
          <w:sz w:val="24"/>
          <w:szCs w:val="24"/>
        </w:rPr>
      </w:pPr>
      <w:r w:rsidRPr="004929B4">
        <w:rPr>
          <w:rFonts w:ascii="Times New Roman" w:hAnsi="Times New Roman" w:cs="Times New Roman"/>
          <w:b/>
          <w:bCs/>
          <w:sz w:val="24"/>
          <w:szCs w:val="24"/>
        </w:rPr>
        <w:lastRenderedPageBreak/>
        <w:t>References</w:t>
      </w:r>
    </w:p>
    <w:p w14:paraId="49C60690" w14:textId="2724D891" w:rsidR="004929B4" w:rsidRPr="004929B4" w:rsidRDefault="004929B4" w:rsidP="004929B4">
      <w:pPr>
        <w:rPr>
          <w:rFonts w:ascii="Times New Roman" w:eastAsia="Times New Roman" w:hAnsi="Times New Roman" w:cs="Times New Roman"/>
          <w:sz w:val="24"/>
          <w:szCs w:val="24"/>
        </w:rPr>
      </w:pPr>
      <w:proofErr w:type="spellStart"/>
      <w:r w:rsidRPr="004929B4">
        <w:rPr>
          <w:rFonts w:ascii="Times New Roman" w:hAnsi="Times New Roman" w:cs="Times New Roman"/>
          <w:color w:val="222222"/>
          <w:sz w:val="24"/>
          <w:szCs w:val="24"/>
          <w:shd w:val="clear" w:color="auto" w:fill="FFFFFF"/>
        </w:rPr>
        <w:t>Mirghelenj</w:t>
      </w:r>
      <w:proofErr w:type="spellEnd"/>
      <w:r w:rsidRPr="004929B4">
        <w:rPr>
          <w:rFonts w:ascii="Times New Roman" w:hAnsi="Times New Roman" w:cs="Times New Roman"/>
          <w:color w:val="222222"/>
          <w:sz w:val="24"/>
          <w:szCs w:val="24"/>
          <w:shd w:val="clear" w:color="auto" w:fill="FFFFFF"/>
        </w:rPr>
        <w:t xml:space="preserve">, S.A., Golian, A., </w:t>
      </w:r>
      <w:proofErr w:type="spellStart"/>
      <w:r w:rsidRPr="004929B4">
        <w:rPr>
          <w:rFonts w:ascii="Times New Roman" w:hAnsi="Times New Roman" w:cs="Times New Roman"/>
          <w:color w:val="222222"/>
          <w:sz w:val="24"/>
          <w:szCs w:val="24"/>
          <w:shd w:val="clear" w:color="auto" w:fill="FFFFFF"/>
        </w:rPr>
        <w:t>Behroozlak</w:t>
      </w:r>
      <w:proofErr w:type="spellEnd"/>
      <w:r w:rsidRPr="004929B4">
        <w:rPr>
          <w:rFonts w:ascii="Times New Roman" w:hAnsi="Times New Roman" w:cs="Times New Roman"/>
          <w:color w:val="222222"/>
          <w:sz w:val="24"/>
          <w:szCs w:val="24"/>
          <w:shd w:val="clear" w:color="auto" w:fill="FFFFFF"/>
        </w:rPr>
        <w:t>, M.A. and Moradi, S., 2016. Effects of Different Fat Sources in Finisher Diet of Broiler Chickens on Performance, Fat Deposition and Blood Metabolites. </w:t>
      </w:r>
      <w:r w:rsidRPr="004929B4">
        <w:rPr>
          <w:rFonts w:ascii="Times New Roman" w:hAnsi="Times New Roman" w:cs="Times New Roman"/>
          <w:i/>
          <w:iCs/>
          <w:color w:val="222222"/>
          <w:sz w:val="24"/>
          <w:szCs w:val="24"/>
          <w:shd w:val="clear" w:color="auto" w:fill="FFFFFF"/>
        </w:rPr>
        <w:t>Iranian Journal of Applied Animal Science</w:t>
      </w:r>
      <w:r w:rsidRPr="004929B4">
        <w:rPr>
          <w:rFonts w:ascii="Times New Roman" w:hAnsi="Times New Roman" w:cs="Times New Roman"/>
          <w:color w:val="222222"/>
          <w:sz w:val="24"/>
          <w:szCs w:val="24"/>
          <w:shd w:val="clear" w:color="auto" w:fill="FFFFFF"/>
        </w:rPr>
        <w:t>, </w:t>
      </w:r>
      <w:r w:rsidRPr="004929B4">
        <w:rPr>
          <w:rFonts w:ascii="Times New Roman" w:hAnsi="Times New Roman" w:cs="Times New Roman"/>
          <w:i/>
          <w:iCs/>
          <w:color w:val="222222"/>
          <w:sz w:val="24"/>
          <w:szCs w:val="24"/>
          <w:shd w:val="clear" w:color="auto" w:fill="FFFFFF"/>
        </w:rPr>
        <w:t>6</w:t>
      </w:r>
      <w:r w:rsidRPr="004929B4">
        <w:rPr>
          <w:rFonts w:ascii="Times New Roman" w:hAnsi="Times New Roman" w:cs="Times New Roman"/>
          <w:color w:val="222222"/>
          <w:sz w:val="24"/>
          <w:szCs w:val="24"/>
          <w:shd w:val="clear" w:color="auto" w:fill="FFFFFF"/>
        </w:rPr>
        <w:t>(1).</w:t>
      </w:r>
    </w:p>
    <w:sdt>
      <w:sdtPr>
        <w:rPr>
          <w:rFonts w:ascii="Times New Roman" w:eastAsia="Times New Roman" w:hAnsi="Times New Roman" w:cs="Times New Roman"/>
          <w:color w:val="000000"/>
          <w:sz w:val="24"/>
          <w:szCs w:val="24"/>
        </w:rPr>
        <w:tag w:val="MENDELEY_BIBLIOGRAPHY"/>
        <w:id w:val="-1107491860"/>
        <w:placeholder>
          <w:docPart w:val="89E0540CE508473D97176040BC3BE2D4"/>
        </w:placeholder>
      </w:sdtPr>
      <w:sdtContent>
        <w:p w14:paraId="4CF6A298" w14:textId="77777777" w:rsidR="004929B4" w:rsidRPr="004929B4" w:rsidRDefault="004929B4" w:rsidP="004929B4">
          <w:pPr>
            <w:autoSpaceDE w:val="0"/>
            <w:autoSpaceDN w:val="0"/>
            <w:ind w:hanging="480"/>
            <w:rPr>
              <w:rFonts w:ascii="Times New Roman" w:eastAsia="Times New Roman" w:hAnsi="Times New Roman" w:cs="Times New Roman"/>
              <w:color w:val="000000"/>
              <w:sz w:val="24"/>
              <w:szCs w:val="24"/>
            </w:rPr>
          </w:pPr>
          <w:proofErr w:type="spellStart"/>
          <w:r w:rsidRPr="004929B4">
            <w:rPr>
              <w:rFonts w:ascii="Times New Roman" w:eastAsia="Times New Roman" w:hAnsi="Times New Roman" w:cs="Times New Roman"/>
              <w:color w:val="000000"/>
              <w:sz w:val="24"/>
              <w:szCs w:val="24"/>
            </w:rPr>
            <w:t>Monfaredi</w:t>
          </w:r>
          <w:proofErr w:type="spellEnd"/>
          <w:r w:rsidRPr="004929B4">
            <w:rPr>
              <w:rFonts w:ascii="Times New Roman" w:eastAsia="Times New Roman" w:hAnsi="Times New Roman" w:cs="Times New Roman"/>
              <w:color w:val="000000"/>
              <w:sz w:val="24"/>
              <w:szCs w:val="24"/>
            </w:rPr>
            <w:t xml:space="preserve">, A., Rezaei, M., &amp; </w:t>
          </w:r>
          <w:proofErr w:type="spellStart"/>
          <w:r w:rsidRPr="004929B4">
            <w:rPr>
              <w:rFonts w:ascii="Times New Roman" w:eastAsia="Times New Roman" w:hAnsi="Times New Roman" w:cs="Times New Roman"/>
              <w:color w:val="000000"/>
              <w:sz w:val="24"/>
              <w:szCs w:val="24"/>
            </w:rPr>
            <w:t>Sayyahzadeh</w:t>
          </w:r>
          <w:proofErr w:type="spellEnd"/>
          <w:r w:rsidRPr="004929B4">
            <w:rPr>
              <w:rFonts w:ascii="Times New Roman" w:eastAsia="Times New Roman" w:hAnsi="Times New Roman" w:cs="Times New Roman"/>
              <w:color w:val="000000"/>
              <w:sz w:val="24"/>
              <w:szCs w:val="24"/>
            </w:rPr>
            <w:t xml:space="preserve">, H. (2011). Effect of supplemental fat in low energy diets on some blood parameters and carcass characteristics of broiler chicks. </w:t>
          </w:r>
          <w:r w:rsidRPr="004929B4">
            <w:rPr>
              <w:rFonts w:ascii="Times New Roman" w:eastAsia="Times New Roman" w:hAnsi="Times New Roman" w:cs="Times New Roman"/>
              <w:i/>
              <w:iCs/>
              <w:color w:val="000000"/>
              <w:sz w:val="24"/>
              <w:szCs w:val="24"/>
            </w:rPr>
            <w:t>South African Journal of Animal Science</w:t>
          </w:r>
          <w:r w:rsidRPr="004929B4">
            <w:rPr>
              <w:rFonts w:ascii="Times New Roman" w:eastAsia="Times New Roman" w:hAnsi="Times New Roman" w:cs="Times New Roman"/>
              <w:color w:val="000000"/>
              <w:sz w:val="24"/>
              <w:szCs w:val="24"/>
            </w:rPr>
            <w:t xml:space="preserve">, </w:t>
          </w:r>
          <w:r w:rsidRPr="004929B4">
            <w:rPr>
              <w:rFonts w:ascii="Times New Roman" w:eastAsia="Times New Roman" w:hAnsi="Times New Roman" w:cs="Times New Roman"/>
              <w:i/>
              <w:iCs/>
              <w:color w:val="000000"/>
              <w:sz w:val="24"/>
              <w:szCs w:val="24"/>
            </w:rPr>
            <w:t>41</w:t>
          </w:r>
          <w:r w:rsidRPr="004929B4">
            <w:rPr>
              <w:rFonts w:ascii="Times New Roman" w:eastAsia="Times New Roman" w:hAnsi="Times New Roman" w:cs="Times New Roman"/>
              <w:color w:val="000000"/>
              <w:sz w:val="24"/>
              <w:szCs w:val="24"/>
            </w:rPr>
            <w:t>(1).</w:t>
          </w:r>
        </w:p>
        <w:p w14:paraId="438870A8" w14:textId="0A681C76" w:rsidR="004929B4" w:rsidRPr="004929B4" w:rsidRDefault="004929B4" w:rsidP="004929B4">
          <w:pPr>
            <w:rPr>
              <w:rFonts w:ascii="Times New Roman" w:eastAsia="Times New Roman" w:hAnsi="Times New Roman" w:cs="Times New Roman"/>
              <w:sz w:val="24"/>
              <w:szCs w:val="24"/>
            </w:rPr>
          </w:pPr>
          <w:r w:rsidRPr="004929B4">
            <w:rPr>
              <w:rFonts w:ascii="Times New Roman" w:eastAsia="Times New Roman" w:hAnsi="Times New Roman" w:cs="Times New Roman"/>
              <w:color w:val="000000"/>
              <w:sz w:val="24"/>
              <w:szCs w:val="24"/>
            </w:rPr>
            <w:t> </w:t>
          </w:r>
        </w:p>
      </w:sdtContent>
    </w:sdt>
    <w:p w14:paraId="24C4B1CD" w14:textId="77777777" w:rsidR="004929B4" w:rsidRPr="004929B4" w:rsidRDefault="004929B4" w:rsidP="004929B4">
      <w:pPr>
        <w:rPr>
          <w:rFonts w:ascii="Times New Roman" w:eastAsia="Times New Roman" w:hAnsi="Times New Roman" w:cs="Times New Roman"/>
          <w:sz w:val="24"/>
          <w:szCs w:val="24"/>
        </w:rPr>
      </w:pPr>
      <w:proofErr w:type="spellStart"/>
      <w:r w:rsidRPr="004929B4">
        <w:rPr>
          <w:rFonts w:ascii="Times New Roman" w:hAnsi="Times New Roman" w:cs="Times New Roman"/>
          <w:color w:val="222222"/>
          <w:sz w:val="24"/>
          <w:szCs w:val="24"/>
          <w:shd w:val="clear" w:color="auto" w:fill="FFFFFF"/>
        </w:rPr>
        <w:t>Özdoǧan</w:t>
      </w:r>
      <w:proofErr w:type="spellEnd"/>
      <w:r w:rsidRPr="004929B4">
        <w:rPr>
          <w:rFonts w:ascii="Times New Roman" w:hAnsi="Times New Roman" w:cs="Times New Roman"/>
          <w:color w:val="222222"/>
          <w:sz w:val="24"/>
          <w:szCs w:val="24"/>
          <w:shd w:val="clear" w:color="auto" w:fill="FFFFFF"/>
        </w:rPr>
        <w:t>, M. and Akşit, M., 2003. Effects of feeds containing different fats on carcass and blood parameters of broilers. </w:t>
      </w:r>
      <w:r w:rsidRPr="004929B4">
        <w:rPr>
          <w:rFonts w:ascii="Times New Roman" w:hAnsi="Times New Roman" w:cs="Times New Roman"/>
          <w:i/>
          <w:iCs/>
          <w:color w:val="222222"/>
          <w:sz w:val="24"/>
          <w:szCs w:val="24"/>
          <w:shd w:val="clear" w:color="auto" w:fill="FFFFFF"/>
        </w:rPr>
        <w:t>Journal of applied poultry research</w:t>
      </w:r>
      <w:r w:rsidRPr="004929B4">
        <w:rPr>
          <w:rFonts w:ascii="Times New Roman" w:hAnsi="Times New Roman" w:cs="Times New Roman"/>
          <w:color w:val="222222"/>
          <w:sz w:val="24"/>
          <w:szCs w:val="24"/>
          <w:shd w:val="clear" w:color="auto" w:fill="FFFFFF"/>
        </w:rPr>
        <w:t>, </w:t>
      </w:r>
      <w:r w:rsidRPr="004929B4">
        <w:rPr>
          <w:rFonts w:ascii="Times New Roman" w:hAnsi="Times New Roman" w:cs="Times New Roman"/>
          <w:i/>
          <w:iCs/>
          <w:color w:val="222222"/>
          <w:sz w:val="24"/>
          <w:szCs w:val="24"/>
          <w:shd w:val="clear" w:color="auto" w:fill="FFFFFF"/>
        </w:rPr>
        <w:t>12</w:t>
      </w:r>
      <w:r w:rsidRPr="004929B4">
        <w:rPr>
          <w:rFonts w:ascii="Times New Roman" w:hAnsi="Times New Roman" w:cs="Times New Roman"/>
          <w:color w:val="222222"/>
          <w:sz w:val="24"/>
          <w:szCs w:val="24"/>
          <w:shd w:val="clear" w:color="auto" w:fill="FFFFFF"/>
        </w:rPr>
        <w:t>(3), pp.251-256.</w:t>
      </w:r>
    </w:p>
    <w:p w14:paraId="1433A311" w14:textId="77777777" w:rsidR="004929B4" w:rsidRPr="004929B4" w:rsidRDefault="004929B4" w:rsidP="004929B4">
      <w:pPr>
        <w:rPr>
          <w:rFonts w:ascii="Times New Roman" w:eastAsia="Times New Roman" w:hAnsi="Times New Roman" w:cs="Times New Roman"/>
          <w:sz w:val="24"/>
          <w:szCs w:val="24"/>
        </w:rPr>
      </w:pPr>
    </w:p>
    <w:p w14:paraId="1C038557" w14:textId="77777777" w:rsidR="004929B4" w:rsidRPr="004929B4" w:rsidRDefault="004929B4" w:rsidP="004929B4">
      <w:pPr>
        <w:rPr>
          <w:rFonts w:ascii="Times New Roman" w:eastAsia="Times New Roman" w:hAnsi="Times New Roman" w:cs="Times New Roman"/>
          <w:sz w:val="24"/>
          <w:szCs w:val="24"/>
        </w:rPr>
      </w:pPr>
      <w:r w:rsidRPr="004929B4">
        <w:rPr>
          <w:rFonts w:ascii="Times New Roman" w:eastAsia="Times New Roman" w:hAnsi="Times New Roman" w:cs="Times New Roman"/>
          <w:sz w:val="24"/>
          <w:szCs w:val="24"/>
        </w:rPr>
        <w:t>Meluzzi, A., PRIMICERI, G., GIORDANI, R. and FABRIS, G., 1992. Determination of blood constituents reference values in broilers. </w:t>
      </w:r>
      <w:r w:rsidRPr="004929B4">
        <w:rPr>
          <w:rFonts w:ascii="Times New Roman" w:eastAsia="Times New Roman" w:hAnsi="Times New Roman" w:cs="Times New Roman"/>
          <w:i/>
          <w:iCs/>
          <w:sz w:val="24"/>
          <w:szCs w:val="24"/>
        </w:rPr>
        <w:t>Poultry science</w:t>
      </w:r>
      <w:r w:rsidRPr="004929B4">
        <w:rPr>
          <w:rFonts w:ascii="Times New Roman" w:eastAsia="Times New Roman" w:hAnsi="Times New Roman" w:cs="Times New Roman"/>
          <w:sz w:val="24"/>
          <w:szCs w:val="24"/>
        </w:rPr>
        <w:t>, </w:t>
      </w:r>
      <w:r w:rsidRPr="004929B4">
        <w:rPr>
          <w:rFonts w:ascii="Times New Roman" w:eastAsia="Times New Roman" w:hAnsi="Times New Roman" w:cs="Times New Roman"/>
          <w:i/>
          <w:iCs/>
          <w:sz w:val="24"/>
          <w:szCs w:val="24"/>
        </w:rPr>
        <w:t>71</w:t>
      </w:r>
      <w:r w:rsidRPr="004929B4">
        <w:rPr>
          <w:rFonts w:ascii="Times New Roman" w:eastAsia="Times New Roman" w:hAnsi="Times New Roman" w:cs="Times New Roman"/>
          <w:sz w:val="24"/>
          <w:szCs w:val="24"/>
        </w:rPr>
        <w:t>(2), pp.337-345.</w:t>
      </w:r>
    </w:p>
    <w:p w14:paraId="4E1F1CFE" w14:textId="77777777" w:rsidR="004929B4" w:rsidRPr="004929B4" w:rsidRDefault="004929B4" w:rsidP="004929B4">
      <w:pPr>
        <w:rPr>
          <w:rFonts w:ascii="Times New Roman" w:eastAsia="Times New Roman" w:hAnsi="Times New Roman" w:cs="Times New Roman"/>
          <w:sz w:val="24"/>
          <w:szCs w:val="24"/>
        </w:rPr>
      </w:pPr>
    </w:p>
    <w:p w14:paraId="1AA81391" w14:textId="77777777" w:rsidR="004929B4" w:rsidRPr="004929B4" w:rsidRDefault="004929B4" w:rsidP="004929B4">
      <w:pPr>
        <w:rPr>
          <w:rFonts w:ascii="Times New Roman" w:eastAsia="Times New Roman" w:hAnsi="Times New Roman" w:cs="Times New Roman"/>
          <w:sz w:val="24"/>
          <w:szCs w:val="24"/>
        </w:rPr>
      </w:pPr>
      <w:r w:rsidRPr="004929B4">
        <w:rPr>
          <w:rFonts w:ascii="Times New Roman" w:eastAsia="Times New Roman" w:hAnsi="Times New Roman" w:cs="Times New Roman"/>
          <w:sz w:val="24"/>
          <w:szCs w:val="24"/>
        </w:rPr>
        <w:t xml:space="preserve">Etim, N. and Offiong, E., 2014. Do diets affect </w:t>
      </w:r>
      <w:proofErr w:type="spellStart"/>
      <w:r w:rsidRPr="004929B4">
        <w:rPr>
          <w:rFonts w:ascii="Times New Roman" w:eastAsia="Times New Roman" w:hAnsi="Times New Roman" w:cs="Times New Roman"/>
          <w:sz w:val="24"/>
          <w:szCs w:val="24"/>
        </w:rPr>
        <w:t>haematological</w:t>
      </w:r>
      <w:proofErr w:type="spellEnd"/>
      <w:r w:rsidRPr="004929B4">
        <w:rPr>
          <w:rFonts w:ascii="Times New Roman" w:eastAsia="Times New Roman" w:hAnsi="Times New Roman" w:cs="Times New Roman"/>
          <w:sz w:val="24"/>
          <w:szCs w:val="24"/>
        </w:rPr>
        <w:t xml:space="preserve"> parameters of </w:t>
      </w:r>
      <w:proofErr w:type="gramStart"/>
      <w:r w:rsidRPr="004929B4">
        <w:rPr>
          <w:rFonts w:ascii="Times New Roman" w:eastAsia="Times New Roman" w:hAnsi="Times New Roman" w:cs="Times New Roman"/>
          <w:sz w:val="24"/>
          <w:szCs w:val="24"/>
        </w:rPr>
        <w:t>poultry?.</w:t>
      </w:r>
      <w:proofErr w:type="gramEnd"/>
    </w:p>
    <w:p w14:paraId="4D5F8EB8" w14:textId="77777777" w:rsidR="004929B4" w:rsidRPr="00D4410A" w:rsidRDefault="004929B4" w:rsidP="00E0041F">
      <w:pPr>
        <w:jc w:val="both"/>
        <w:rPr>
          <w:rFonts w:ascii="Times New Roman" w:hAnsi="Times New Roman" w:cs="Times New Roman"/>
          <w:sz w:val="24"/>
          <w:szCs w:val="24"/>
        </w:rPr>
      </w:pPr>
    </w:p>
    <w:sectPr w:rsidR="004929B4" w:rsidRPr="00D4410A" w:rsidSect="00A0580E">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71AA" w14:textId="77777777" w:rsidR="009C26FB" w:rsidRDefault="009C26FB" w:rsidP="00D4410A">
      <w:pPr>
        <w:spacing w:after="0" w:line="240" w:lineRule="auto"/>
      </w:pPr>
      <w:r>
        <w:separator/>
      </w:r>
    </w:p>
  </w:endnote>
  <w:endnote w:type="continuationSeparator" w:id="0">
    <w:p w14:paraId="36199D3E" w14:textId="77777777" w:rsidR="009C26FB" w:rsidRDefault="009C26FB" w:rsidP="00D4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F75D" w14:textId="77777777" w:rsidR="00D4410A" w:rsidRDefault="00D44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36DC8" w14:textId="77777777" w:rsidR="00D4410A" w:rsidRDefault="00D44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A48B" w14:textId="77777777" w:rsidR="00D4410A" w:rsidRDefault="00D44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7D8E" w14:textId="77777777" w:rsidR="009C26FB" w:rsidRDefault="009C26FB" w:rsidP="00D4410A">
      <w:pPr>
        <w:spacing w:after="0" w:line="240" w:lineRule="auto"/>
      </w:pPr>
      <w:r>
        <w:separator/>
      </w:r>
    </w:p>
  </w:footnote>
  <w:footnote w:type="continuationSeparator" w:id="0">
    <w:p w14:paraId="7A0474AA" w14:textId="77777777" w:rsidR="009C26FB" w:rsidRDefault="009C26FB" w:rsidP="00D44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B877" w14:textId="77777777" w:rsidR="00D4410A" w:rsidRDefault="00D441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022B" w14:textId="77777777" w:rsidR="00D4410A" w:rsidRDefault="00D441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876" w14:textId="77777777" w:rsidR="00D4410A" w:rsidRDefault="00D441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0E"/>
    <w:rsid w:val="00011477"/>
    <w:rsid w:val="00086BAE"/>
    <w:rsid w:val="00191A9E"/>
    <w:rsid w:val="002C1A15"/>
    <w:rsid w:val="004929B4"/>
    <w:rsid w:val="00553BC8"/>
    <w:rsid w:val="005A3E24"/>
    <w:rsid w:val="00760DB2"/>
    <w:rsid w:val="0085697A"/>
    <w:rsid w:val="008D21D8"/>
    <w:rsid w:val="00925FDE"/>
    <w:rsid w:val="00977C20"/>
    <w:rsid w:val="009C26FB"/>
    <w:rsid w:val="009D1899"/>
    <w:rsid w:val="00A0580E"/>
    <w:rsid w:val="00A13FBB"/>
    <w:rsid w:val="00B47507"/>
    <w:rsid w:val="00B96256"/>
    <w:rsid w:val="00C546EA"/>
    <w:rsid w:val="00D41986"/>
    <w:rsid w:val="00D4410A"/>
    <w:rsid w:val="00E0041F"/>
    <w:rsid w:val="00E80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AA1A"/>
  <w15:chartTrackingRefBased/>
  <w15:docId w15:val="{9901E753-2F04-4AF2-AA9C-D206CB16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59"/>
        <w:ind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1F"/>
    <w:pPr>
      <w:spacing w:after="160" w:line="259" w:lineRule="auto"/>
      <w:ind w:firstLine="0"/>
    </w:pPr>
    <w:rPr>
      <w:rFonts w:eastAsia="MS Mincho"/>
      <w:kern w:val="0"/>
      <w:lang w:bidi="si-LK"/>
      <w14:ligatures w14:val="none"/>
    </w:rPr>
  </w:style>
  <w:style w:type="paragraph" w:styleId="Heading1">
    <w:name w:val="heading 1"/>
    <w:basedOn w:val="Normal"/>
    <w:next w:val="Normal"/>
    <w:link w:val="Heading1Char"/>
    <w:uiPriority w:val="9"/>
    <w:qFormat/>
    <w:rsid w:val="00A0580E"/>
    <w:pPr>
      <w:keepNext/>
      <w:keepLines/>
      <w:spacing w:before="360" w:after="80" w:line="240" w:lineRule="auto"/>
      <w:ind w:hanging="14"/>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unhideWhenUsed/>
    <w:qFormat/>
    <w:rsid w:val="00A0580E"/>
    <w:pPr>
      <w:keepNext/>
      <w:keepLines/>
      <w:spacing w:before="160" w:after="80" w:line="240" w:lineRule="auto"/>
      <w:ind w:hanging="14"/>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A0580E"/>
    <w:pPr>
      <w:keepNext/>
      <w:keepLines/>
      <w:spacing w:before="160" w:after="80" w:line="240" w:lineRule="auto"/>
      <w:ind w:hanging="14"/>
      <w:outlineLvl w:val="2"/>
    </w:pPr>
    <w:rPr>
      <w:rFonts w:eastAsiaTheme="majorEastAsia" w:cstheme="majorBidi"/>
      <w:color w:val="2F5496"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A0580E"/>
    <w:pPr>
      <w:keepNext/>
      <w:keepLines/>
      <w:spacing w:before="80" w:after="40" w:line="240" w:lineRule="auto"/>
      <w:ind w:hanging="14"/>
      <w:outlineLvl w:val="3"/>
    </w:pPr>
    <w:rPr>
      <w:rFonts w:eastAsiaTheme="majorEastAsia" w:cstheme="majorBidi"/>
      <w:i/>
      <w:iCs/>
      <w:color w:val="2F5496"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A0580E"/>
    <w:pPr>
      <w:keepNext/>
      <w:keepLines/>
      <w:spacing w:before="80" w:after="40" w:line="240" w:lineRule="auto"/>
      <w:ind w:hanging="14"/>
      <w:outlineLvl w:val="4"/>
    </w:pPr>
    <w:rPr>
      <w:rFonts w:eastAsiaTheme="majorEastAsia" w:cstheme="majorBidi"/>
      <w:color w:val="2F5496"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A0580E"/>
    <w:pPr>
      <w:keepNext/>
      <w:keepLines/>
      <w:spacing w:before="40" w:after="0" w:line="240" w:lineRule="auto"/>
      <w:ind w:hanging="14"/>
      <w:outlineLvl w:val="5"/>
    </w:pPr>
    <w:rPr>
      <w:rFonts w:eastAsiaTheme="majorEastAsia"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A0580E"/>
    <w:pPr>
      <w:keepNext/>
      <w:keepLines/>
      <w:spacing w:before="40" w:after="0" w:line="240" w:lineRule="auto"/>
      <w:ind w:hanging="14"/>
      <w:outlineLvl w:val="6"/>
    </w:pPr>
    <w:rPr>
      <w:rFonts w:eastAsiaTheme="majorEastAsia"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A0580E"/>
    <w:pPr>
      <w:keepNext/>
      <w:keepLines/>
      <w:spacing w:after="0" w:line="240" w:lineRule="auto"/>
      <w:ind w:hanging="14"/>
      <w:outlineLvl w:val="7"/>
    </w:pPr>
    <w:rPr>
      <w:rFonts w:eastAsiaTheme="majorEastAsia"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A0580E"/>
    <w:pPr>
      <w:keepNext/>
      <w:keepLines/>
      <w:spacing w:after="0" w:line="240" w:lineRule="auto"/>
      <w:ind w:hanging="14"/>
      <w:outlineLvl w:val="8"/>
    </w:pPr>
    <w:rPr>
      <w:rFonts w:eastAsiaTheme="majorEastAsia"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8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058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8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8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8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80E"/>
    <w:rPr>
      <w:rFonts w:eastAsiaTheme="majorEastAsia" w:cstheme="majorBidi"/>
      <w:color w:val="272727" w:themeColor="text1" w:themeTint="D8"/>
    </w:rPr>
  </w:style>
  <w:style w:type="paragraph" w:styleId="Title">
    <w:name w:val="Title"/>
    <w:basedOn w:val="Normal"/>
    <w:next w:val="Normal"/>
    <w:link w:val="TitleChar"/>
    <w:uiPriority w:val="10"/>
    <w:qFormat/>
    <w:rsid w:val="00A0580E"/>
    <w:pPr>
      <w:spacing w:after="80" w:line="240" w:lineRule="auto"/>
      <w:ind w:hanging="14"/>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A05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80E"/>
    <w:pPr>
      <w:numPr>
        <w:ilvl w:val="1"/>
      </w:numPr>
      <w:spacing w:line="240" w:lineRule="auto"/>
      <w:ind w:hanging="14"/>
    </w:pPr>
    <w:rPr>
      <w:rFonts w:eastAsiaTheme="majorEastAsia"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A05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80E"/>
    <w:pPr>
      <w:spacing w:before="160" w:line="240" w:lineRule="auto"/>
      <w:ind w:hanging="14"/>
      <w:jc w:val="center"/>
    </w:pPr>
    <w:rPr>
      <w:rFonts w:eastAsiaTheme="minorHAns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A0580E"/>
    <w:rPr>
      <w:i/>
      <w:iCs/>
      <w:color w:val="404040" w:themeColor="text1" w:themeTint="BF"/>
    </w:rPr>
  </w:style>
  <w:style w:type="paragraph" w:styleId="ListParagraph">
    <w:name w:val="List Paragraph"/>
    <w:basedOn w:val="Normal"/>
    <w:uiPriority w:val="34"/>
    <w:qFormat/>
    <w:rsid w:val="00A0580E"/>
    <w:pPr>
      <w:spacing w:after="159" w:line="240" w:lineRule="auto"/>
      <w:ind w:left="720" w:hanging="14"/>
      <w:contextualSpacing/>
    </w:pPr>
    <w:rPr>
      <w:rFonts w:eastAsiaTheme="minorHAnsi"/>
      <w:kern w:val="2"/>
      <w:lang w:bidi="ar-SA"/>
      <w14:ligatures w14:val="standardContextual"/>
    </w:rPr>
  </w:style>
  <w:style w:type="character" w:styleId="IntenseEmphasis">
    <w:name w:val="Intense Emphasis"/>
    <w:basedOn w:val="DefaultParagraphFont"/>
    <w:uiPriority w:val="21"/>
    <w:qFormat/>
    <w:rsid w:val="00A0580E"/>
    <w:rPr>
      <w:i/>
      <w:iCs/>
      <w:color w:val="2F5496" w:themeColor="accent1" w:themeShade="BF"/>
    </w:rPr>
  </w:style>
  <w:style w:type="paragraph" w:styleId="IntenseQuote">
    <w:name w:val="Intense Quote"/>
    <w:basedOn w:val="Normal"/>
    <w:next w:val="Normal"/>
    <w:link w:val="IntenseQuoteChar"/>
    <w:uiPriority w:val="30"/>
    <w:qFormat/>
    <w:rsid w:val="00A0580E"/>
    <w:pPr>
      <w:pBdr>
        <w:top w:val="single" w:sz="4" w:space="10" w:color="2F5496" w:themeColor="accent1" w:themeShade="BF"/>
        <w:bottom w:val="single" w:sz="4" w:space="10" w:color="2F5496" w:themeColor="accent1" w:themeShade="BF"/>
      </w:pBdr>
      <w:spacing w:before="360" w:after="360" w:line="240" w:lineRule="auto"/>
      <w:ind w:left="864" w:right="864" w:hanging="14"/>
      <w:jc w:val="center"/>
    </w:pPr>
    <w:rPr>
      <w:rFonts w:eastAsiaTheme="minorHAnsi"/>
      <w:i/>
      <w:iCs/>
      <w:color w:val="2F5496"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A0580E"/>
    <w:rPr>
      <w:i/>
      <w:iCs/>
      <w:color w:val="2F5496" w:themeColor="accent1" w:themeShade="BF"/>
    </w:rPr>
  </w:style>
  <w:style w:type="character" w:styleId="IntenseReference">
    <w:name w:val="Intense Reference"/>
    <w:basedOn w:val="DefaultParagraphFont"/>
    <w:uiPriority w:val="32"/>
    <w:qFormat/>
    <w:rsid w:val="00A0580E"/>
    <w:rPr>
      <w:b/>
      <w:bCs/>
      <w:smallCaps/>
      <w:color w:val="2F5496" w:themeColor="accent1" w:themeShade="BF"/>
      <w:spacing w:val="5"/>
    </w:rPr>
  </w:style>
  <w:style w:type="character" w:styleId="PlaceholderText">
    <w:name w:val="Placeholder Text"/>
    <w:basedOn w:val="DefaultParagraphFont"/>
    <w:uiPriority w:val="99"/>
    <w:semiHidden/>
    <w:rsid w:val="00A0580E"/>
    <w:rPr>
      <w:color w:val="666666"/>
    </w:rPr>
  </w:style>
  <w:style w:type="paragraph" w:styleId="NormalWeb">
    <w:name w:val="Normal (Web)"/>
    <w:basedOn w:val="Normal"/>
    <w:uiPriority w:val="99"/>
    <w:unhideWhenUsed/>
    <w:rsid w:val="00A0580E"/>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977C20"/>
    <w:rPr>
      <w:b/>
      <w:bCs/>
    </w:rPr>
  </w:style>
  <w:style w:type="paragraph" w:styleId="Header">
    <w:name w:val="header"/>
    <w:basedOn w:val="Normal"/>
    <w:link w:val="HeaderChar"/>
    <w:uiPriority w:val="99"/>
    <w:unhideWhenUsed/>
    <w:rsid w:val="00D44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0A"/>
    <w:rPr>
      <w:rFonts w:eastAsia="MS Mincho"/>
      <w:kern w:val="0"/>
      <w:lang w:bidi="si-LK"/>
      <w14:ligatures w14:val="none"/>
    </w:rPr>
  </w:style>
  <w:style w:type="paragraph" w:styleId="Footer">
    <w:name w:val="footer"/>
    <w:basedOn w:val="Normal"/>
    <w:link w:val="FooterChar"/>
    <w:uiPriority w:val="99"/>
    <w:unhideWhenUsed/>
    <w:rsid w:val="00D44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0A"/>
    <w:rPr>
      <w:rFonts w:eastAsia="MS Mincho"/>
      <w:kern w:val="0"/>
      <w:lang w:bidi="si-L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C2EEC58C1C4AA8B98BD265F4D315D9"/>
        <w:category>
          <w:name w:val="General"/>
          <w:gallery w:val="placeholder"/>
        </w:category>
        <w:types>
          <w:type w:val="bbPlcHdr"/>
        </w:types>
        <w:behaviors>
          <w:behavior w:val="content"/>
        </w:behaviors>
        <w:guid w:val="{EFCDC425-7839-4085-9E3E-AB445A637012}"/>
      </w:docPartPr>
      <w:docPartBody>
        <w:p w:rsidR="003C3ACD" w:rsidRDefault="001843F6" w:rsidP="001843F6">
          <w:pPr>
            <w:pStyle w:val="9EC2EEC58C1C4AA8B98BD265F4D315D9"/>
          </w:pPr>
          <w:r w:rsidRPr="000940F7">
            <w:rPr>
              <w:rStyle w:val="PlaceholderText"/>
            </w:rPr>
            <w:t>Click or tap here to enter text.</w:t>
          </w:r>
        </w:p>
      </w:docPartBody>
    </w:docPart>
    <w:docPart>
      <w:docPartPr>
        <w:name w:val="0863AF7581394C3C8097FEC72A099DCC"/>
        <w:category>
          <w:name w:val="General"/>
          <w:gallery w:val="placeholder"/>
        </w:category>
        <w:types>
          <w:type w:val="bbPlcHdr"/>
        </w:types>
        <w:behaviors>
          <w:behavior w:val="content"/>
        </w:behaviors>
        <w:guid w:val="{3DA0293A-05DA-45E1-9941-018DA264182B}"/>
      </w:docPartPr>
      <w:docPartBody>
        <w:p w:rsidR="003C3ACD" w:rsidRDefault="001843F6" w:rsidP="001843F6">
          <w:pPr>
            <w:pStyle w:val="0863AF7581394C3C8097FEC72A099DCC"/>
          </w:pPr>
          <w:r w:rsidRPr="0041439C">
            <w:rPr>
              <w:rStyle w:val="PlaceholderText"/>
            </w:rPr>
            <w:t>Click or tap here to enter text.</w:t>
          </w:r>
        </w:p>
      </w:docPartBody>
    </w:docPart>
    <w:docPart>
      <w:docPartPr>
        <w:name w:val="3B9B1F17C3C94E02B46F3443C484B97F"/>
        <w:category>
          <w:name w:val="General"/>
          <w:gallery w:val="placeholder"/>
        </w:category>
        <w:types>
          <w:type w:val="bbPlcHdr"/>
        </w:types>
        <w:behaviors>
          <w:behavior w:val="content"/>
        </w:behaviors>
        <w:guid w:val="{EE790B65-D537-46BE-B89E-18071E30D5F9}"/>
      </w:docPartPr>
      <w:docPartBody>
        <w:p w:rsidR="003C3ACD" w:rsidRDefault="001843F6" w:rsidP="001843F6">
          <w:pPr>
            <w:pStyle w:val="3B9B1F17C3C94E02B46F3443C484B97F"/>
          </w:pPr>
          <w:r w:rsidRPr="000940F7">
            <w:rPr>
              <w:rStyle w:val="PlaceholderText"/>
            </w:rPr>
            <w:t>Click or tap here to enter text.</w:t>
          </w:r>
        </w:p>
      </w:docPartBody>
    </w:docPart>
    <w:docPart>
      <w:docPartPr>
        <w:name w:val="FE7C730C1069468EBDF88D2027865E3B"/>
        <w:category>
          <w:name w:val="General"/>
          <w:gallery w:val="placeholder"/>
        </w:category>
        <w:types>
          <w:type w:val="bbPlcHdr"/>
        </w:types>
        <w:behaviors>
          <w:behavior w:val="content"/>
        </w:behaviors>
        <w:guid w:val="{F63E19D7-C86E-4EA9-BFAE-BAE938EAC40B}"/>
      </w:docPartPr>
      <w:docPartBody>
        <w:p w:rsidR="003C3ACD" w:rsidRDefault="001843F6" w:rsidP="001843F6">
          <w:pPr>
            <w:pStyle w:val="FE7C730C1069468EBDF88D2027865E3B"/>
          </w:pPr>
          <w:r w:rsidRPr="000940F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B98D554-7E15-4728-8F32-85483496E36A}"/>
      </w:docPartPr>
      <w:docPartBody>
        <w:p w:rsidR="003C3ACD" w:rsidRDefault="001843F6">
          <w:r w:rsidRPr="007E7B73">
            <w:rPr>
              <w:rStyle w:val="PlaceholderText"/>
            </w:rPr>
            <w:t>Click or tap here to enter text.</w:t>
          </w:r>
        </w:p>
      </w:docPartBody>
    </w:docPart>
    <w:docPart>
      <w:docPartPr>
        <w:name w:val="1CB79A2456C84977A3894EA0EE0D241A"/>
        <w:category>
          <w:name w:val="General"/>
          <w:gallery w:val="placeholder"/>
        </w:category>
        <w:types>
          <w:type w:val="bbPlcHdr"/>
        </w:types>
        <w:behaviors>
          <w:behavior w:val="content"/>
        </w:behaviors>
        <w:guid w:val="{A9D88163-EF49-4B7E-8E26-25A2E2E6F4E5}"/>
      </w:docPartPr>
      <w:docPartBody>
        <w:p w:rsidR="003C3ACD" w:rsidRDefault="001843F6" w:rsidP="001843F6">
          <w:pPr>
            <w:pStyle w:val="1CB79A2456C84977A3894EA0EE0D241A"/>
          </w:pPr>
          <w:r w:rsidRPr="0041439C">
            <w:rPr>
              <w:rStyle w:val="PlaceholderText"/>
            </w:rPr>
            <w:t>Click or tap here to enter text.</w:t>
          </w:r>
        </w:p>
      </w:docPartBody>
    </w:docPart>
    <w:docPart>
      <w:docPartPr>
        <w:name w:val="93E37A0C59844E6BA07A3E283D61D28A"/>
        <w:category>
          <w:name w:val="General"/>
          <w:gallery w:val="placeholder"/>
        </w:category>
        <w:types>
          <w:type w:val="bbPlcHdr"/>
        </w:types>
        <w:behaviors>
          <w:behavior w:val="content"/>
        </w:behaviors>
        <w:guid w:val="{D5C2B908-902F-4DC4-9807-4F802B0BE085}"/>
      </w:docPartPr>
      <w:docPartBody>
        <w:p w:rsidR="003C3ACD" w:rsidRDefault="001843F6" w:rsidP="001843F6">
          <w:pPr>
            <w:pStyle w:val="93E37A0C59844E6BA07A3E283D61D28A"/>
          </w:pPr>
          <w:r w:rsidRPr="0041439C">
            <w:rPr>
              <w:rStyle w:val="PlaceholderText"/>
            </w:rPr>
            <w:t>Click or tap here to enter text.</w:t>
          </w:r>
        </w:p>
      </w:docPartBody>
    </w:docPart>
    <w:docPart>
      <w:docPartPr>
        <w:name w:val="66FDEB1301D94BC393F3DB7CC825EB8E"/>
        <w:category>
          <w:name w:val="General"/>
          <w:gallery w:val="placeholder"/>
        </w:category>
        <w:types>
          <w:type w:val="bbPlcHdr"/>
        </w:types>
        <w:behaviors>
          <w:behavior w:val="content"/>
        </w:behaviors>
        <w:guid w:val="{12D88552-6210-47FF-8346-31D8A6F4A341}"/>
      </w:docPartPr>
      <w:docPartBody>
        <w:p w:rsidR="003C3ACD" w:rsidRDefault="001843F6" w:rsidP="001843F6">
          <w:pPr>
            <w:pStyle w:val="66FDEB1301D94BC393F3DB7CC825EB8E"/>
          </w:pPr>
          <w:r w:rsidRPr="0041439C">
            <w:rPr>
              <w:rStyle w:val="PlaceholderText"/>
            </w:rPr>
            <w:t>Click or tap here to enter text.</w:t>
          </w:r>
        </w:p>
      </w:docPartBody>
    </w:docPart>
    <w:docPart>
      <w:docPartPr>
        <w:name w:val="89E0540CE508473D97176040BC3BE2D4"/>
        <w:category>
          <w:name w:val="General"/>
          <w:gallery w:val="placeholder"/>
        </w:category>
        <w:types>
          <w:type w:val="bbPlcHdr"/>
        </w:types>
        <w:behaviors>
          <w:behavior w:val="content"/>
        </w:behaviors>
        <w:guid w:val="{396789C5-D3D8-40EB-BB50-139EE6E3E235}"/>
      </w:docPartPr>
      <w:docPartBody>
        <w:p w:rsidR="003C3ACD" w:rsidRDefault="001843F6" w:rsidP="001843F6">
          <w:pPr>
            <w:pStyle w:val="89E0540CE508473D97176040BC3BE2D4"/>
          </w:pPr>
          <w:r w:rsidRPr="004143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F6"/>
    <w:rsid w:val="00086BAE"/>
    <w:rsid w:val="001843F6"/>
    <w:rsid w:val="003C3ACD"/>
    <w:rsid w:val="00553BC8"/>
    <w:rsid w:val="00625FF2"/>
    <w:rsid w:val="00CD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3F6"/>
    <w:rPr>
      <w:color w:val="666666"/>
    </w:rPr>
  </w:style>
  <w:style w:type="paragraph" w:customStyle="1" w:styleId="9EC2EEC58C1C4AA8B98BD265F4D315D9">
    <w:name w:val="9EC2EEC58C1C4AA8B98BD265F4D315D9"/>
    <w:rsid w:val="001843F6"/>
  </w:style>
  <w:style w:type="paragraph" w:customStyle="1" w:styleId="0863AF7581394C3C8097FEC72A099DCC">
    <w:name w:val="0863AF7581394C3C8097FEC72A099DCC"/>
    <w:rsid w:val="001843F6"/>
  </w:style>
  <w:style w:type="paragraph" w:customStyle="1" w:styleId="3B9B1F17C3C94E02B46F3443C484B97F">
    <w:name w:val="3B9B1F17C3C94E02B46F3443C484B97F"/>
    <w:rsid w:val="001843F6"/>
  </w:style>
  <w:style w:type="paragraph" w:customStyle="1" w:styleId="FE7C730C1069468EBDF88D2027865E3B">
    <w:name w:val="FE7C730C1069468EBDF88D2027865E3B"/>
    <w:rsid w:val="001843F6"/>
  </w:style>
  <w:style w:type="paragraph" w:customStyle="1" w:styleId="1CB79A2456C84977A3894EA0EE0D241A">
    <w:name w:val="1CB79A2456C84977A3894EA0EE0D241A"/>
    <w:rsid w:val="001843F6"/>
  </w:style>
  <w:style w:type="paragraph" w:customStyle="1" w:styleId="93E37A0C59844E6BA07A3E283D61D28A">
    <w:name w:val="93E37A0C59844E6BA07A3E283D61D28A"/>
    <w:rsid w:val="001843F6"/>
  </w:style>
  <w:style w:type="paragraph" w:customStyle="1" w:styleId="66FDEB1301D94BC393F3DB7CC825EB8E">
    <w:name w:val="66FDEB1301D94BC393F3DB7CC825EB8E"/>
    <w:rsid w:val="001843F6"/>
  </w:style>
  <w:style w:type="paragraph" w:customStyle="1" w:styleId="89E0540CE508473D97176040BC3BE2D4">
    <w:name w:val="89E0540CE508473D97176040BC3BE2D4"/>
    <w:rsid w:val="00184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8E4180-9724-4861-96DE-6FA3AE151570}">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6735671478"/>
    <we:property name="MENDELEY_CITATIONS" value="[{&quot;citationID&quot;:&quot;MENDELEY_CITATION_4c92d857-46c1-4c39-9feb-ef2cb1a3d603&quot;,&quot;properties&quot;:{&quot;noteIndex&quot;:0},&quot;isEdited&quot;:false,&quot;manualOverride&quot;:{&quot;isManuallyOverridden&quot;:false,&quot;citeprocText&quot;:&quot;(Nisamiya et al., 2023)&quot;,&quot;manualOverrideText&quot;:&quot;&quot;},&quot;citationTag&quot;:&quot;MENDELEY_CITATION_v3_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&quot;,&quot;citationItems&quot;:[{&quot;id&quot;:&quot;95b8ea65-40c1-35ba-b57e-da3dfb1f6670&quot;,&quot;itemData&quot;:{&quot;type&quot;:&quot;book&quot;,&quot;id&quot;:&quot;95b8ea65-40c1-35ba-b57e-da3dfb1f6670&quot;,&quot;title&quot;:&quot;A Survey on the Management Practices and Production Performances of Broiler Chickens in Kurunegala District, Sri Lanka&quot;,&quot;author&quot;:[{&quot;family&quot;:&quot;Nisamiya&quot;,&quot;given&quot;:&quot;M N&quot;,&quot;parse-names&quot;:false,&quot;dropping-particle&quot;:&quot;&quot;,&quot;non-dropping-particle&quot;:&quot;&quot;},{&quot;family&quot;:&quot;Mohamed Thariq&quot;,&quot;given&quot;:&quot;M G&quot;,&quot;parse-names&quot;:false,&quot;dropping-particle&quot;:&quot;&quot;,&quot;non-dropping-particle&quot;:&quot;&quot;},{&quot;family&quot;:&quot;Rihan&quot;,&quot;given&quot;:&quot;M H&quot;,&quot;parse-names&quot;:false,&quot;dropping-particle&quot;:&quot;&quot;,&quot;non-dropping-particle&quot;:&quot;&quot;}],&quot;ISBN&quot;:&quot;978-955-627-022-8&quot;,&quot;issued&quot;:{&quot;date-parts&quot;:[[2023]]},&quot;abstract&quot;:&quot;Remarkable improvements in broiler management made its meat available at low cost. To what extent management practices are adopted by local farmers and their effects on broiler production performance are not well documented in the Sri Lankan context. Hence, the present study investigated the effects of management factors on broiler production. One hundred broiler farmers, selected randomly from the areas in Kurunegala district, filled the structured questionnaire with face-to-face interviews. The data was analyzed with Excel and SPSS. The results showed that 74% of the farmers reared 1000-3000 birds, 88% of them fed pre-starter feed to birds below 10 days old, 94% fed starter feed from 10-20 days and 94% fed finisher to the birds above 20 days. Further, 77% of the farmers did not change the litter throughout the rearing cycle, 76% of them provided vaccine to birds, 96% were able to diagnose diseases, 96% used Baycox to treat disease and 40% provided supplements to their birds. 98% of the farmers sold live birds at 2kg and above 2kg body weight at the maximum of 42 days. The linear regression analysis showed that vaccination, experience of farmers, number of birds, not changing the litter, amount of starter feed, feeding days of pre-starter, feeding days of finisher, disease diagnosis and supplement can affect the body weight of the broiler and these factors together explain 68.1% of the variation in slaughter body weight. The study concludes that the slaughter weight of broiler chickens are affected by several rearing practices, thus, it is suggested the farmers may focus on feeding, vaccination, disease diagnosis, flock size, supplementation and litter management to increase the final slaughter weight of broiler chickens and production performance.&quot;,&quot;container-title-short&quot;:&quot;&quot;},&quot;isTemporary&quot;:false}]},{&quot;citationID&quot;:&quot;MENDELEY_CITATION_e092bbd0-4747-4fb2-b969-2f8a60c9fcff&quot;,&quot;properties&quot;:{&quot;noteIndex&quot;:0},&quot;isEdited&quot;:false,&quot;manualOverride&quot;:{&quot;isManuallyOverridden&quot;:false,&quot;citeprocText&quot;:&quot;(Samantha et al., 2024)&quot;,&quot;manualOverrideText&quot;:&quot;&quot;},&quot;citationTag&quot;:&quot;MENDELEY_CITATION_v3_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&quot;,&quot;citationItems&quot;:[{&quot;id&quot;:&quot;31694b47-e1cd-3735-af69-cfd749803600&quot;,&quot;itemData&quot;:{&quot;type&quot;:&quot;book&quot;,&quot;id&quot;:&quot;31694b47-e1cd-3735-af69-cfd749803600&quot;,&quot;title&quot;:&quot;Poultry Feed Production in Sri Lanka: Effects of Economic Crisis, Response and the Way forward Ruvini Vidanapathirana Roshini Rambukwella&quot;,&quot;author&quot;:[{&quot;family&quot;:&quot;Samantha&quot;,&quot;given&quot;:&quot;N P G&quot;,&quot;parse-names&quot;:false,&quot;dropping-particle&quot;:&quot;&quot;,&quot;non-dropping-particle&quot;:&quot;&quot;},{&quot;family&quot;:&quot;Udari&quot;,&quot;given&quot;:&quot;Raveena&quot;,&quot;parse-names&quot;:false,&quot;dropping-particle&quot;:&quot;&quot;,&quot;non-dropping-particle&quot;:&quot;&quot;},{&quot;family&quot;:&quot;Perera&quot;,&quot;given&quot;:&quot;Dilini&quot;,&quot;parse-names&quot;:false,&quot;dropping-particle&quot;:&quot;&quot;,&quot;non-dropping-particle&quot;:&quot;&quot;},{&quot;family&quot;:&quot;Fernando&quot;,&quot;given&quot;:&quot;Sangeeth&quot;,&quot;parse-names&quot;:false,&quot;dropping-particle&quot;:&quot;&quot;,&quot;non-dropping-particle&quot;:&quot;&quot;},{&quot;family&quot;:&quot;Kobbekaduwa&quot;,&quot;given&quot;:&quot;Hector&quot;,&quot;parse-names&quot;:false,&quot;dropping-particle&quot;:&quot;&quot;,&quot;non-dropping-particle&quot;:&quot;&quot;}],&quot;ISBN&quot;:&quot;9786245973484&quot;,&quot;URL&quot;:&quot;www.harti.gov.lk&quot;,&quot;issued&quot;:{&quot;date-parts&quot;:[[2024]]},&quot;container-title-short&quot;:&quot;&quot;},&quot;isTemporary&quot;:false}]},{&quot;citationID&quot;:&quot;MENDELEY_CITATION_b04ab1cd-a7bf-4fab-ba94-42a2e9cd3286&quot;,&quot;properties&quot;:{&quot;noteIndex&quot;:0},&quot;isEdited&quot;:false,&quot;manualOverride&quot;:{&quot;isManuallyOverridden&quot;:false,&quot;citeprocText&quot;:&quot;(Nipuna et al., 2023)&quot;,&quot;manualOverrideText&quot;:&quot;&quot;},&quot;citationTag&quot;:&quot;MENDELEY_CITATION_v3_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&quot;,&quot;citationItems&quot;:[{&quot;id&quot;:&quot;aa0af4ed-e661-3732-a0ce-e2c390b282df&quot;,&quot;itemData&quot;:{&quot;type&quot;:&quot;report&quot;,&quot;id&quot;:&quot;aa0af4ed-e661-3732-a0ce-e2c390b282df&quot;,&quot;title&quot;:&quot;IS SRI LANKA READY TO USE ALTERNATIVE FEED INGREDIENTS IN POULTRY DIETS?&quot;,&quot;author&quot;:[{&quot;family&quot;:&quot;Nipuna&quot;,&quot;given&quot;:&quot;W&quot;,&quot;parse-names&quot;:false,&quot;dropping-particle&quot;:&quot;&quot;,&quot;non-dropping-particle&quot;:&quot;&quot;},{&quot;family&quot;:&quot;Perera&quot;,&quot;given&quot;:&quot;U&quot;,&quot;parse-names&quot;:false,&quot;dropping-particle&quot;:&quot;&quot;,&quot;non-dropping-particle&quot;:&quot;&quot;},{&quot;family&quot;:&quot;Perera&quot;,&quot;given&quot;:&quot;W N U&quot;,&quot;parse-names&quot;:false,&quot;dropping-particle&quot;:&quot;&quot;,&quot;non-dropping-particle&quot;:&quot;&quot;}],&quot;URL&quot;:&quot;https://www.researchgate.net/publication/371291676&quot;,&quot;issued&quot;:{&quot;date-parts&quot;:[[2023]]},&quot;container-title-short&quot;:&quot;&quot;},&quot;isTemporary&quot;:false}]},{&quot;citationID&quot;:&quot;MENDELEY_CITATION_50caf073-d6b7-4818-af20-e6201dd7874c&quot;,&quot;properties&quot;:{&quot;noteIndex&quot;:0},&quot;isEdited&quot;:false,&quot;manualOverride&quot;:{&quot;isManuallyOverridden&quot;:false,&quot;citeprocText&quot;:&quot;(Palshikar et al., 2012)&quot;,&quot;manualOverrideText&quot;:&quot;&quot;},&quot;citationTag&quot;:&quot;MENDELEY_CITATION_v3_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&quot;,&quot;citationItems&quot;:[{&quot;id&quot;:&quot;39b04553-60fd-3ce0-8c95-4b37da65ea30&quot;,&quot;itemData&quot;:{&quot;type&quot;:&quot;article-journal&quot;,&quot;id&quot;:&quot;39b04553-60fd-3ce0-8c95-4b37da65ea30&quot;,&quot;title&quot;:&quot;Use of Ghee Residue As A Substrate For Microbial Lipase Production&quot;,&quot;author&quot;:[{&quot;family&quot;:&quot;Palshikar&quot;,&quot;given&quot;:&quot;Shantanu&quot;,&quot;parse-names&quot;:false,&quot;dropping-particle&quot;:&quot;&quot;,&quot;non-dropping-particle&quot;:&quot;&quot;},{&quot;family&quot;:&quot;Sahasrabudhe&quot;,&quot;given&quot;:&quot;Janhavi&quot;,&quot;parse-names&quot;:false,&quot;dropping-particle&quot;:&quot;&quot;,&quot;non-dropping-particle&quot;:&quot;&quot;},{&quot;family&quot;:&quot;Goja&quot;,&quot;given&quot;:&quot;Arun&quot;,&quot;parse-names&quot;:false,&quot;dropping-particle&quot;:&quot;&quot;,&quot;non-dropping-particle&quot;:&quot;&quot;},{&quot;family&quot;:&quot;Kulkarni&quot;,&quot;given&quot;:&quot;Chandrashekhar&quot;,&quot;parse-names&quot;:false,&quot;dropping-particle&quot;:&quot;&quot;,&quot;non-dropping-particle&quot;:&quot;&quot;}],&quot;container-title&quot;:&quot;Article in International Journal of Scientific &amp; Technology Research&quot;,&quot;ISSN&quot;:&quot;2277-8616&quot;,&quot;URL&quot;:&quot;www.ijstr.org&quot;,&quot;issued&quot;:{&quot;date-parts&quot;:[[2012]]},&quot;abstract&quot;:&quot;Microbial lipases are commercially important and can be produced by Solid State Fermentation (SSF) as well as by Submerged Liquid Fermentation (SLF). In this study ghee residue, which is one of the largest by-product of dairy industry was used as a substrate. The main objective of the study was to determine whether ghee residue could be used as a substrate over the conventional synthetic substrate for efficient lipase production. Two organisms were used for lipase production, one of them was a known lipase producer-Bacillus subtilis (NCIM 2063) and the other organism belonging to the Proteus spp, was isolated from the soil contaminated with oil. The production of lipase was significantly higher in SSF (ghee residue as substrate) than in SLF (tributyrin oil as substrate). The lipase yield was observed to be 41.27 U/mg by Proteus spp and 35.93 U/mg by B. subtilis in SSF using ghee residue as substrate. In SLF using Tributyrin as substrate, the lipase production by Proteus spp was 20.78 U/mg and 28.63 U/mg by B. subtilis.&quot;,&quot;issue&quot;:&quot;10&quot;,&quot;volume&quot;:&quot;1&quot;,&quot;container-title-short&quot;:&quot;&quot;},&quot;isTemporary&quot;:false}]},{&quot;citationID&quot;:&quot;MENDELEY_CITATION_edd8e164-8f92-4d11-892b-dd3fec858e79&quot;,&quot;properties&quot;:{&quot;noteIndex&quot;:0},&quot;isEdited&quot;:false,&quot;manualOverride&quot;:{&quot;isManuallyOverridden&quot;:false,&quot;citeprocText&quot;:&quot;(Ramesh et al., 2018)&quot;,&quot;manualOverrideText&quot;:&quot;&quot;},&quot;citationTag&quot;:&quot;MENDELEY_CITATION_v3_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&quot;,&quot;citationItems&quot;:[{&quot;id&quot;:&quot;30d4f315-f9a6-3f00-9791-5057d27a196d&quot;,&quot;itemData&quot;:{&quot;type&quot;:&quot;article-journal&quot;,&quot;id&quot;:&quot;30d4f315-f9a6-3f00-9791-5057d27a196d&quot;,&quot;title&quot;:&quot;Nutrient composition of ghee residue&quot;,&quot;author&quot;:[{&quot;family&quot;:&quot;Ramesh&quot;,&quot;given&quot;:&quot;P&quot;,&quot;parse-names&quot;:false,&quot;dropping-particle&quot;:&quot;&quot;,&quot;non-dropping-particle&quot;:&quot;&quot;},{&quot;family&quot;:&quot;Valavan&quot;,&quot;given&quot;:&quot;S Ezhil&quot;,&quot;parse-names&quot;:false,&quot;dropping-particle&quot;:&quot;&quot;,&quot;non-dropping-particle&quot;:&quot;&quot;},{&quot;family&quot;:&quot;Gnanaraj&quot;,&quot;given&quot;:&quot;P Tensingh&quot;,&quot;parse-names&quot;:false,&quot;dropping-particle&quot;:&quot;&quot;,&quot;non-dropping-particle&quot;:&quot;&quot;},{&quot;family&quot;:&quot;Omprakash&quot;,&quot;given&quot;:&quot;A&quot;,&quot;parse-names&quot;:false,&quot;dropping-particle&quot;:&quot;V&quot;,&quot;non-dropping-particle&quot;:&quot;&quot;},{&quot;family&quot;:&quot;Valavan&quot;,&quot;given&quot;:&quot;Ezhil&quot;,&quot;parse-names&quot;:false,&quot;dropping-particle&quot;:&quot;&quot;,&quot;non-dropping-particle&quot;:&quot;&quot;},{&quot;family&quot;:&quot;Gnanaraj&quot;,&quot;given&quot;:&quot;Tensingh&quot;,&quot;parse-names&quot;:false,&quot;dropping-particle&quot;:&quot;&quot;,&quot;non-dropping-particle&quot;:&quot;&quot;},{&quot;family&quot;:&quot;Varun&quot;,&quot;given&quot;:&quot;A&quot;,&quot;parse-names&quot;:false,&quot;dropping-particle&quot;:&quot;&quot;,&quot;non-dropping-particle&quot;:&quot;&quot;}],&quot;container-title&quot;:&quot;~ 3316 ~ Journal of Pharmacognosy and Phytochemistry&quot;,&quot;ISSN&quot;:&quot;3316-3319&quot;,&quot;issued&quot;:{&quot;date-parts&quot;:[[2018]]},&quot;abstract&quot;:&quot;An experiment was conducted to analyze the chemical and nutritive value of the ghee residues and the complete analysis revealed the moisture, crude protein, crude fibre, ether extract, nitrogen free extract and total ash contents of ghee residue were 12.10, 19.86, 3.49, 47.12, 25.63 and 3.90 per cent, respectively. Fatty acid profile of ghee residue revealed that the palmitic acid registered the highest percentage (38.88) among saturated fatty acids and the oleic acid accounted for the highest percentage (25.15) among unsaturated fatty acids. Linoleic, linolenic, eicosapentaenoic and decosahexaenoic acid content of ghee residue were 2.02, 0.79, 0.36 and 0.25 per cent respectively. Amino acid profile of ghee residue revealed that the lysine and methionine, content were 0.99 and 0.61 per cent, respectively. Threonine and arginine levels are found to be at 1.44 and 0.76 per cent, respectively. The glutamic acid recorded the highest percentage (5.26), while cystine registered the lowest percentage (0.35) among amino acids in ghee residue. Thus, it could be concluded that ghee residue is a rich source of fat, protein, unsaturated fatty acids and amino acids. Further, experiments needed to find the inclusion level and digestibility in poultry/other monogastric animals.&quot;,&quot;issue&quot;:&quot;5&quot;,&quot;volume&quot;:&quot;7&quot;,&quot;container-title-short&quot;:&quot;&quot;},&quot;isTemporary&quot;:false}]},{&quot;citationID&quot;:&quot;MENDELEY_CITATION_c95d4198-bbc1-4c39-b681-87f77594ada2&quot;,&quot;properties&quot;:{&quot;noteIndex&quot;:0},&quot;isEdited&quot;:false,&quot;manualOverride&quot;:{&quot;isManuallyOverridden&quot;:false,&quot;citeprocText&quot;:&quot;(Zhong et al., 2023)&quot;,&quot;manualOverrideText&quot;:&quot;&quot;},&quot;citationItems&quot;:[{&quot;id&quot;:&quot;a2b48531-3033-34c8-9669-ff2cc1277b95&quot;,&quot;itemData&quot;:{&quot;type&quot;:&quot;article-journal&quot;,&quot;id&quot;:&quot;a2b48531-3033-34c8-9669-ff2cc1277b95&quot;,&quot;title&quot;:&quot;Effects of Ilicis Chinensis folium extract supplementation on growth performance, serum parameters, intestinal morphology, and antioxidant capacity of broiler chickens&quot;,&quot;author&quot;:[{&quot;family&quot;:&quot;Zhong&quot;,&quot;given&quot;:&quot;Yingjie&quot;,&quot;parse-names&quot;:false,&quot;dropping-particle&quot;:&quot;&quot;,&quot;non-dropping-particle&quot;:&quot;&quot;},{&quot;family&quot;:&quot;Li&quot;,&quot;given&quot;:&quot;Liang&quot;,&quot;parse-names&quot;:false,&quot;dropping-particle&quot;:&quot;&quot;,&quot;non-dropping-particle&quot;:&quot;&quot;},{&quot;family&quot;:&quot;Chen&quot;,&quot;given&quot;:&quot;Wujun&quot;,&quot;parse-names&quot;:false,&quot;dropping-particle&quot;:&quot;&quot;,&quot;non-dropping-particle&quot;:&quot;&quot;},{&quot;family&quot;:&quot;Xing&quot;,&quot;given&quot;:&quot;Dongming&quot;,&quot;parse-names&quot;:false,&quot;dropping-particle&quot;:&quot;&quot;,&quot;non-dropping-particle&quot;:&quot;&quot;},{&quot;family&quot;:&quot;Wu&quot;,&quot;given&quot;:&quot;Xiaolin&quot;,&quot;parse-names&quot;:false,&quot;dropping-particle&quot;:&quot;&quot;,&quot;non-dropping-particle&quot;:&quot;&quot;}],&quot;container-title&quot;:&quot;BMC Veterinary Research&quot;,&quot;container-title-short&quot;:&quot;BMC Vet Res&quot;,&quot;DOI&quot;:&quot;10.1186/s12917-023-03667-4&quot;,&quot;ISSN&quot;:&quot;17466148&quot;,&quot;issued&quot;:{&quot;date-parts&quot;:[[2023,12,1]]},&quot;abstract&quot;:&quot;Background: Ilicis chinensis folium extract (ICFE) is a powder extracted and processed with Ilex chinensis Sims (ICS) which has numerous bioactivities and is conventionally used in traditional Chinese medicine. Nonetheless, there has been no definitive study evaluating ICFE’s application as a feed supplement for broilers. This research sought to determine the chemical composition and evaluate how dietary ICFE supplementation affects the growth performance, serum metrics, intestinal structure, and antioxidant capacity of broilers. Methods: A total of 360 one-day-old broiler chicks were assigned to four treatments (with 9 replicates of 10 chicks, each) of dietary supplementation with ICFE at 0, 250, 500, and 1,000 mg /kg for 42 days. Results: Ten polyphenolic compounds and two triterpenoid glycosides were detected by HPLC. In the grower stage and overall, broilers supplemented with 500 and 1,000 mg/kg ICFE exhibited a higher ADFI (P &lt; 0.05) than the controls. Additionally, compared to the controls, broilers receiving low, medium, or high dosages of ICFE exhibited higher average daily gains (P &lt; 0.05) throughout the starter stage and overall. Organ indices showed no significant variation, suggesting that ICFE was non-toxic. ICFE supplementation increased the height of villi in the duodenum and jejunum, reduced crypt depth, and increased the villus/crypt ratio in the duodenum (P &lt; 0.05). Serum concentrations of IL-4 and IgA were increased in ICFE-supplemented broilers. The serum malondialdehyde concentration was reduced, whereas superoxide dismutase activity and total antioxidant capacity increased through supplementation with ICFE. Conclusion: ICFE supplementation can improve intestinal morphology, antioxidant capacity, and growth performance of broilers. Hence, ICFE is a promising and safe alternative to antibiotics in broilers, and 500 mg/kg appears to be the optimal dose.&quot;,&quot;publisher&quot;:&quot;BioMed Central Ltd&quot;,&quot;issue&quot;:&quot;1&quot;,&quot;volume&quot;:&quot;19&quot;},&quot;isTemporary&quot;:false}],&quot;citationTag&quot;:&quot;MENDELEY_CITATION_v3_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&quot;},{&quot;citationID&quot;:&quot;MENDELEY_CITATION_c2bae2b4-8c3d-4923-8d23-c6b0c43f5a8e&quot;,&quot;properties&quot;:{&quot;noteIndex&quot;:0},&quot;isEdited&quot;:false,&quot;manualOverride&quot;:{&quot;isManuallyOverridden&quot;:false,&quot;citeprocText&quot;:&quot;(Monfaredi et al., 2011)&quot;,&quot;manualOverrideText&quot;:&quot;&quot;},&quot;citationItems&quot;:[{&quot;id&quot;:&quot;6fbffc20-3e10-34ac-b2cc-dff70d414f6c&quot;,&quot;itemData&quot;:{&quot;type&quot;:&quot;article-journal&quot;,&quot;id&quot;:&quot;6fbffc20-3e10-34ac-b2cc-dff70d414f6c&quot;,&quot;title&quot;:&quot;Effect of supplemental fat in low energy diets on some blood parameters and carcass characteristics of broiler chicks&quot;,&quot;author&quot;:[{&quot;family&quot;:&quot;Monfaredi&quot;,&quot;given&quot;:&quot;A&quot;,&quot;parse-names&quot;:false,&quot;dropping-particle&quot;:&quot;&quot;,&quot;non-dropping-particle&quot;:&quot;&quot;},{&quot;family&quot;:&quot;Rezaei&quot;,&quot;given&quot;:&quot;M&quot;,&quot;parse-names&quot;:false,&quot;dropping-particle&quot;:&quot;&quot;,&quot;non-dropping-particle&quot;:&quot;&quot;},{&quot;family&quot;:&quot;Sayyahzadeh&quot;,&quot;given&quot;:&quot;H&quot;,&quot;parse-names&quot;:false,&quot;dropping-particle&quot;:&quot;&quot;,&quot;non-dropping-particle&quot;:&quot;&quot;}],&quot;container-title&quot;:&quot;South African Journal of Animal Science&quot;,&quot;container-title-short&quot;:&quot;S Afr J Anim Sci&quot;,&quot;ISSN&quot;:&quot;0375-1589&quot;,&quot;issued&quot;:{&quot;date-parts&quot;:[[2011]]},&quot;abstract&quot;:&quot;This experiment evaluated the effects of two fat sources on performance, some blood parameters and carcass characteristics of broiler chicks. One hundred and eighty day-old broiler chicks were randomly assigned to five dietary treatments (three replicates of 12 birds per treatment). The experiment was performed as a completely random design (CRD) and birds were fed isoenergetic and isonitrogenous diets containing no fat (control), 20 and 40 g soyabean oil, 20 and 40 g beef tallow/kg feed from 11-42 d of age. Food intake and body weight gain both increased significantly with supplemental level of both fat sources, the rate in food intake being higher with soyabean oil than with beef tallow. Feed conversion ratio decreased significantly with both sources in the period 29-42 d. Serum triglyceride and very low density lipoprotein (VLDL) contents were unaffected by dietary oil inclusion but cholesterol, high-(HDL) and low (LDL) density lipoprotein contents increased significantly with oil level. Serum glucose (GLU) content decreased significantly with increasing oil inclusion. In all cases the blood parameters responded significantly differently to the two supplemental fat sources with the rate of reduction in GLU, cholesterol and LDL, and the rate of increase in TG, HDL and VLDL being greater with soyabean oil than with beef tallow. Liver and abdominal fat percentages increased significantly with supplemental fat inclusion. The results indicate that supplementation of broiler diets with up to 40 g soyabean oil/kg feed significantly improved the performance and reduced serum cholesterol, LDL and abdominal fat in comparison with chicks receiving diets containing beef tallow. ________________________________________________________________________________&quot;,&quot;issue&quot;:&quot;1&quot;,&quot;volume&quot;:&quot;41&quot;},&quot;isTemporary&quot;:false}],&quot;citationTag&quot;:&quot;MENDELEY_CITATION_v3_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&quot;},{&quot;citationID&quot;:&quot;MENDELEY_CITATION_3c060d0b-d967-4f70-960d-7e51114c369d&quot;,&quot;properties&quot;:{&quot;noteIndex&quot;:0},&quot;isEdited&quot;:false,&quot;manualOverride&quot;:{&quot;isManuallyOverridden&quot;:true,&quot;citeprocText&quot;:&quot;(O ¨ Zdogˇanzdogˇan &amp;#38; Aks¸it, n.d.)&quot;,&quot;manualOverrideText&quot;:&quot;(O ¨ Zdogˇanzdogˇan &amp; Aks¸it, 2003)&quot;},&quot;citationItems&quot;:[{&quot;id&quot;:&quot;2d8dc47b-7a77-3e27-a225-72a8ed8d8579&quot;,&quot;itemData&quot;:{&quot;type&quot;:&quot;report&quot;,&quot;id&quot;:&quot;2d8dc47b-7a77-3e27-a225-72a8ed8d8579&quot;,&quot;title&quot;:&quot;Effects of Feeds Containing Different Fats on Carcass and Blood Parameters of Broilers DESCRIPTION OF PROBLEM&quot;,&quot;author&quot;:[{&quot;family&quot;:&quot;O ¨ Zdogˇanzdogˇan&quot;,&quot;given&quot;:&quot;M&quot;,&quot;parse-names&quot;:false,&quot;dropping-particle&quot;:&quot;&quot;,&quot;non-dropping-particle&quot;:&quot;&quot;},{&quot;family&quot;:&quot;Aks¸it&quot;,&quot;given&quot;:&quot;M Aks¸it&quot;,&quot;parse-names&quot;:false,&quot;dropping-particle&quot;:&quot;&quot;,&quot;non-dropping-particle&quot;:&quot;&quot;}],&quot;abstract&quot;:&quot;Effects of diets containing fats on some carcass characteristics and blood parameters of broilers were investigated. Broilers were fed one of four different isonitrogenous diets containing 6% added fat. The effect of different fat sources on the moisture, ash, and fat ratios of thigh and breast of broilers was statistically significant. The effect of different fats on serum cholesterol, high-density lipoproteins (HDL), and low-density lipoproteins (LDL) in broilers of broilers was significant, but the effect of those on triglyceride values was not significant. The effect of sex on blood parameters for cholesterol and triglyceride values was not statistically significant. However, the HDL value of males and the LDL value of females were significantly different. There have been numerous reports on the effects of added fats in poultry diets. Although the effects of fats and vegetable oils have been examined on diet quality and performance of animals in the previous studies, today, direct or indirect effects of fats on animal and human health are being determined. On the basis of the previous results, the effects of fats and vegetable oils need to be examined not only for production characteristics but also for meat quality and blood parameters relative to human health. When fat-related studies on chicken are scrutinized , it is found that the fats and vegetable oils according to their energy and fatty acid characteristics affect the production [1, 2, 3, 4, 5], meat quality [6, 7, 8, 9], and blood characteristics of&quot;,&quot;container-title-short&quot;:&quot;&quot;},&quot;isTemporary&quot;:false}],&quot;citationTag&quot;:&quot;MENDELEY_CITATION_v3_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&quot;},{&quot;citationID&quot;:&quot;MENDELEY_CITATION_35cabbf3-64a6-4ca0-84f7-3469ac57dd87&quot;,&quot;properties&quot;:{&quot;noteIndex&quot;:0},&quot;isEdited&quot;:false,&quot;manualOverride&quot;:{&quot;isManuallyOverridden&quot;:true,&quot;citeprocText&quot;:&quot;(Meluzzi et al., n.d.)&quot;,&quot;manualOverrideText&quot;:&quot;(Meluzzi et al., 1992).&quot;},&quot;citationItems&quot;:[{&quot;id&quot;:&quot;b051b5a2-85a7-32c0-b432-e91159ea555a&quot;,&quot;itemData&quot;:{&quot;type&quot;:&quot;report&quot;,&quot;id&quot;:&quot;b051b5a2-85a7-32c0-b432-e91159ea555a&quot;,&quot;title&quot;:&quot;Determination of Blood Constituents Reference Values in Broilers 1&quot;,&quot;author&quot;:[{&quot;family&quot;:&quot;Meluzzi&quot;,&quot;given&quot;:&quot;Adele&quot;,&quot;parse-names&quot;:false,&quot;dropping-particle&quot;:&quot;&quot;,&quot;non-dropping-particle&quot;:&quot;&quot;},{&quot;family&quot;:&quot;Primiceri&quot;,&quot;given&quot;:&quot;Giuseppe&quot;,&quot;parse-names&quot;:false,&quot;dropping-particle&quot;:&quot;&quot;,&quot;non-dropping-particle&quot;:&quot;&quot;},{&quot;family&quot;:&quot;Giordani&quot;,&quot;given&quot;:&quot;Raffaella&quot;,&quot;parse-names&quot;:false,&quot;dropping-particle&quot;:&quot;&quot;,&quot;non-dropping-particle&quot;:&quot;&quot;},{&quot;family&quot;:&quot;Fabris&quot;,&quot;given&quot;:&quot;Guglielmo&quot;,&quot;parse-names&quot;:false,&quot;dropping-particle&quot;:&quot;&quot;,&quot;non-dropping-particle&quot;:&quot;&quot;}],&quot;abstract&quot;:&quot;Eight hundred broilers were examined to define the reference values of nine blood constituents (total proteins, albumin, total and free cholesterol, triglycerides, aspartate aminotransferase (AST), alkaline phospha-tase (ALP), calcium, and phosphorus). The broilers, coming from 20 different commercial poultry operations, were equally divided into different groups according to age (21 and 45 days), strain (Arbor Acres and Hybro), sex, and sampling season (summer or winter). Age and sampling season were the variation sources that most influenced the values of the hematochemical variables examined. The interaction of age with strain influenced total proteins, total and free cholesterol, triglycerides, and ALP. The interaction of age with sampling season influenced all hematochemical constituents except triglycer-ides. Reference limits defined by .975 and .025 fractiles were computed for each blood constituent according to the significance of different variation sources and their combinations. Reference limits defined herein could be used as indicators of metabolic and health conditions of a poultry farm.&quot;,&quot;container-title-short&quot;:&quot;&quot;},&quot;isTemporary&quot;:false}],&quot;citationTag&quot;:&quot;MENDELEY_CITATION_v3_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266C89E-F503-4DAE-8CBE-D034C9BD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2025-12-26T07:31:00Z</dcterms:created>
  <dcterms:modified xsi:type="dcterms:W3CDTF">2025-12-31T12:49:00Z</dcterms:modified>
</cp:coreProperties>
</file>