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0D30" w14:textId="766E8FCB" w:rsidR="008E0238" w:rsidRDefault="008E0238" w:rsidP="00940A98">
      <w:pPr>
        <w:spacing w:line="240" w:lineRule="auto"/>
        <w:jc w:val="center"/>
        <w:rPr>
          <w:rFonts w:ascii="Times New Roman" w:hAnsi="Times New Roman" w:cs="Times New Roman"/>
          <w:b/>
          <w:bCs/>
          <w:sz w:val="28"/>
          <w:szCs w:val="28"/>
        </w:rPr>
      </w:pPr>
      <w:r w:rsidRPr="00940A98">
        <w:rPr>
          <w:rFonts w:ascii="Times New Roman" w:hAnsi="Times New Roman" w:cs="Times New Roman"/>
          <w:b/>
          <w:bCs/>
          <w:sz w:val="28"/>
          <w:szCs w:val="28"/>
        </w:rPr>
        <w:t>Simulation</w:t>
      </w:r>
      <w:r w:rsidR="00940A98">
        <w:rPr>
          <w:rFonts w:ascii="Times New Roman" w:hAnsi="Times New Roman" w:cs="Times New Roman"/>
          <w:b/>
          <w:bCs/>
          <w:sz w:val="28"/>
          <w:szCs w:val="28"/>
        </w:rPr>
        <w:t xml:space="preserve"> </w:t>
      </w:r>
      <w:r w:rsidRPr="00940A98">
        <w:rPr>
          <w:rFonts w:ascii="Times New Roman" w:hAnsi="Times New Roman" w:cs="Times New Roman"/>
          <w:b/>
          <w:bCs/>
          <w:sz w:val="28"/>
          <w:szCs w:val="28"/>
        </w:rPr>
        <w:t xml:space="preserve">based </w:t>
      </w:r>
      <w:r w:rsidR="00940A98">
        <w:rPr>
          <w:rFonts w:ascii="Times New Roman" w:hAnsi="Times New Roman" w:cs="Times New Roman"/>
          <w:b/>
          <w:bCs/>
          <w:sz w:val="28"/>
          <w:szCs w:val="28"/>
        </w:rPr>
        <w:t>a</w:t>
      </w:r>
      <w:r w:rsidRPr="00940A98">
        <w:rPr>
          <w:rFonts w:ascii="Times New Roman" w:hAnsi="Times New Roman" w:cs="Times New Roman"/>
          <w:b/>
          <w:bCs/>
          <w:sz w:val="28"/>
          <w:szCs w:val="28"/>
        </w:rPr>
        <w:t xml:space="preserve">ssessment of </w:t>
      </w:r>
      <w:r w:rsidR="00940A98">
        <w:rPr>
          <w:rFonts w:ascii="Times New Roman" w:hAnsi="Times New Roman" w:cs="Times New Roman"/>
          <w:b/>
          <w:bCs/>
          <w:sz w:val="28"/>
          <w:szCs w:val="28"/>
        </w:rPr>
        <w:t>m</w:t>
      </w:r>
      <w:r w:rsidRPr="00940A98">
        <w:rPr>
          <w:rFonts w:ascii="Times New Roman" w:hAnsi="Times New Roman" w:cs="Times New Roman"/>
          <w:b/>
          <w:bCs/>
          <w:sz w:val="28"/>
          <w:szCs w:val="28"/>
        </w:rPr>
        <w:t xml:space="preserve">aize </w:t>
      </w:r>
      <w:r w:rsidR="00940A98">
        <w:rPr>
          <w:rFonts w:ascii="Times New Roman" w:hAnsi="Times New Roman" w:cs="Times New Roman"/>
          <w:b/>
          <w:bCs/>
          <w:sz w:val="28"/>
          <w:szCs w:val="28"/>
        </w:rPr>
        <w:t>s</w:t>
      </w:r>
      <w:r w:rsidRPr="00940A98">
        <w:rPr>
          <w:rFonts w:ascii="Times New Roman" w:hAnsi="Times New Roman" w:cs="Times New Roman"/>
          <w:b/>
          <w:bCs/>
          <w:sz w:val="28"/>
          <w:szCs w:val="28"/>
        </w:rPr>
        <w:t xml:space="preserve">owing </w:t>
      </w:r>
      <w:r w:rsidR="002C7439">
        <w:rPr>
          <w:rFonts w:ascii="Times New Roman" w:hAnsi="Times New Roman" w:cs="Times New Roman"/>
          <w:b/>
          <w:bCs/>
          <w:sz w:val="28"/>
          <w:szCs w:val="28"/>
        </w:rPr>
        <w:t>windows</w:t>
      </w:r>
      <w:r w:rsidRPr="00940A98">
        <w:rPr>
          <w:rFonts w:ascii="Times New Roman" w:hAnsi="Times New Roman" w:cs="Times New Roman"/>
          <w:b/>
          <w:bCs/>
          <w:sz w:val="28"/>
          <w:szCs w:val="28"/>
        </w:rPr>
        <w:t xml:space="preserve"> </w:t>
      </w:r>
      <w:r w:rsidR="00940A98">
        <w:rPr>
          <w:rFonts w:ascii="Times New Roman" w:hAnsi="Times New Roman" w:cs="Times New Roman"/>
          <w:b/>
          <w:bCs/>
          <w:sz w:val="28"/>
          <w:szCs w:val="28"/>
        </w:rPr>
        <w:t>u</w:t>
      </w:r>
      <w:r w:rsidRPr="00940A98">
        <w:rPr>
          <w:rFonts w:ascii="Times New Roman" w:hAnsi="Times New Roman" w:cs="Times New Roman"/>
          <w:b/>
          <w:bCs/>
          <w:sz w:val="28"/>
          <w:szCs w:val="28"/>
        </w:rPr>
        <w:t xml:space="preserve">nder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urrent and </w:t>
      </w:r>
      <w:r w:rsidR="00940A98">
        <w:rPr>
          <w:rFonts w:ascii="Times New Roman" w:hAnsi="Times New Roman" w:cs="Times New Roman"/>
          <w:b/>
          <w:bCs/>
          <w:sz w:val="28"/>
          <w:szCs w:val="28"/>
        </w:rPr>
        <w:t>f</w:t>
      </w:r>
      <w:r w:rsidRPr="00940A98">
        <w:rPr>
          <w:rFonts w:ascii="Times New Roman" w:hAnsi="Times New Roman" w:cs="Times New Roman"/>
          <w:b/>
          <w:bCs/>
          <w:sz w:val="28"/>
          <w:szCs w:val="28"/>
        </w:rPr>
        <w:t xml:space="preserve">uture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limate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onditions in </w:t>
      </w:r>
      <w:r w:rsidR="00940A98">
        <w:rPr>
          <w:rFonts w:ascii="Times New Roman" w:hAnsi="Times New Roman" w:cs="Times New Roman"/>
          <w:b/>
          <w:bCs/>
          <w:sz w:val="28"/>
          <w:szCs w:val="28"/>
        </w:rPr>
        <w:t>d</w:t>
      </w:r>
      <w:r w:rsidRPr="00940A98">
        <w:rPr>
          <w:rFonts w:ascii="Times New Roman" w:hAnsi="Times New Roman" w:cs="Times New Roman"/>
          <w:b/>
          <w:bCs/>
          <w:sz w:val="28"/>
          <w:szCs w:val="28"/>
        </w:rPr>
        <w:t xml:space="preserve">ry </w:t>
      </w:r>
      <w:r w:rsidR="00940A98">
        <w:rPr>
          <w:rFonts w:ascii="Times New Roman" w:hAnsi="Times New Roman" w:cs="Times New Roman"/>
          <w:b/>
          <w:bCs/>
          <w:sz w:val="28"/>
          <w:szCs w:val="28"/>
        </w:rPr>
        <w:t>z</w:t>
      </w:r>
      <w:r w:rsidRPr="00940A98">
        <w:rPr>
          <w:rFonts w:ascii="Times New Roman" w:hAnsi="Times New Roman" w:cs="Times New Roman"/>
          <w:b/>
          <w:bCs/>
          <w:sz w:val="28"/>
          <w:szCs w:val="28"/>
        </w:rPr>
        <w:t>one of Sri Lanka</w:t>
      </w:r>
    </w:p>
    <w:p w14:paraId="397E16ED" w14:textId="060E0439" w:rsidR="00940A98" w:rsidRDefault="00940A98" w:rsidP="00940A98">
      <w:pPr>
        <w:spacing w:after="0" w:line="240" w:lineRule="auto"/>
        <w:jc w:val="center"/>
        <w:rPr>
          <w:rFonts w:ascii="Times New Roman" w:hAnsi="Times New Roman" w:cs="Times New Roman"/>
        </w:rPr>
      </w:pPr>
      <w:r w:rsidRPr="00940A98">
        <w:rPr>
          <w:rFonts w:ascii="Times New Roman" w:hAnsi="Times New Roman" w:cs="Times New Roman"/>
          <w:u w:val="single"/>
        </w:rPr>
        <w:t>H. Uduwawala</w:t>
      </w:r>
      <w:r>
        <w:rPr>
          <w:rFonts w:ascii="Times New Roman" w:hAnsi="Times New Roman" w:cs="Times New Roman"/>
          <w:vertAlign w:val="superscript"/>
        </w:rPr>
        <w:t>*</w:t>
      </w:r>
      <w:r>
        <w:rPr>
          <w:rFonts w:ascii="Times New Roman" w:hAnsi="Times New Roman" w:cs="Times New Roman"/>
        </w:rPr>
        <w:t>, B.A.I.S.L. Bandara</w:t>
      </w:r>
    </w:p>
    <w:p w14:paraId="33814719" w14:textId="08FDD37D" w:rsidR="00940A98" w:rsidRDefault="00940A98" w:rsidP="00940A98">
      <w:pPr>
        <w:spacing w:line="240" w:lineRule="auto"/>
        <w:jc w:val="center"/>
        <w:rPr>
          <w:rFonts w:ascii="Times New Roman" w:hAnsi="Times New Roman" w:cs="Times New Roman"/>
          <w:i/>
          <w:iCs/>
        </w:rPr>
      </w:pPr>
      <w:r w:rsidRPr="00940A98">
        <w:rPr>
          <w:rFonts w:ascii="Times New Roman" w:hAnsi="Times New Roman" w:cs="Times New Roman"/>
          <w:i/>
          <w:iCs/>
        </w:rPr>
        <w:t>Department of Plant Sciences, Faculty of Agriculture, Rajarata University of Sri Lanka, Anuradhapura, Sri Lanka</w:t>
      </w:r>
    </w:p>
    <w:p w14:paraId="2D707835" w14:textId="0EE2A5AE" w:rsidR="00940A98" w:rsidRPr="00940A98" w:rsidRDefault="00940A98" w:rsidP="00940A98">
      <w:pPr>
        <w:spacing w:line="240" w:lineRule="auto"/>
        <w:jc w:val="center"/>
        <w:rPr>
          <w:rFonts w:ascii="Times New Roman" w:hAnsi="Times New Roman" w:cs="Times New Roman"/>
          <w:i/>
          <w:iCs/>
        </w:rPr>
      </w:pPr>
      <w:r>
        <w:rPr>
          <w:rFonts w:ascii="Times New Roman" w:hAnsi="Times New Roman" w:cs="Times New Roman"/>
          <w:i/>
          <w:iCs/>
          <w:vertAlign w:val="superscript"/>
        </w:rPr>
        <w:t>*</w:t>
      </w:r>
      <w:hyperlink r:id="rId4" w:history="1">
        <w:r w:rsidRPr="00A743D9">
          <w:rPr>
            <w:rStyle w:val="Hyperlink"/>
            <w:rFonts w:ascii="Times New Roman" w:hAnsi="Times New Roman" w:cs="Times New Roman"/>
            <w:i/>
            <w:iCs/>
          </w:rPr>
          <w:t>hashanuduwawala@gmail.com</w:t>
        </w:r>
      </w:hyperlink>
      <w:r>
        <w:rPr>
          <w:rFonts w:ascii="Times New Roman" w:hAnsi="Times New Roman" w:cs="Times New Roman"/>
          <w:i/>
          <w:iCs/>
        </w:rPr>
        <w:t xml:space="preserve"> </w:t>
      </w:r>
    </w:p>
    <w:p w14:paraId="4EB95486" w14:textId="15077C3E" w:rsidR="000C673C" w:rsidRDefault="00592C11" w:rsidP="008E0238">
      <w:pPr>
        <w:spacing w:line="360" w:lineRule="auto"/>
        <w:jc w:val="both"/>
        <w:rPr>
          <w:rFonts w:ascii="Times New Roman" w:hAnsi="Times New Roman" w:cs="Times New Roman"/>
        </w:rPr>
      </w:pPr>
      <w:r w:rsidRPr="00592C11">
        <w:rPr>
          <w:rFonts w:ascii="Times New Roman" w:hAnsi="Times New Roman" w:cs="Times New Roman"/>
        </w:rPr>
        <w:t>Maize production in the dry zone of Sri Lanka faces increasing vulnerability to climate change, requiring adaptive strategies such as optimizing sowing dates. This study assessed the impact of different sowing dates on maize (</w:t>
      </w:r>
      <w:r w:rsidRPr="00592C11">
        <w:rPr>
          <w:rFonts w:ascii="Times New Roman" w:hAnsi="Times New Roman" w:cs="Times New Roman"/>
          <w:i/>
          <w:iCs/>
        </w:rPr>
        <w:t>Zea mays</w:t>
      </w:r>
      <w:r w:rsidRPr="00592C11">
        <w:rPr>
          <w:rFonts w:ascii="Times New Roman" w:hAnsi="Times New Roman" w:cs="Times New Roman"/>
        </w:rPr>
        <w:t xml:space="preserve"> L.) yield and phenology under current and future climate scenarios</w:t>
      </w:r>
      <w:r>
        <w:rPr>
          <w:rFonts w:ascii="Times New Roman" w:hAnsi="Times New Roman" w:cs="Times New Roman"/>
        </w:rPr>
        <w:t xml:space="preserve">. </w:t>
      </w:r>
      <w:r w:rsidR="008E0238" w:rsidRPr="008E0238">
        <w:rPr>
          <w:rFonts w:ascii="Times New Roman" w:hAnsi="Times New Roman" w:cs="Times New Roman"/>
        </w:rPr>
        <w:t xml:space="preserve">Five sowing dates representing early and late planting periods were selected based on Department of Agriculture recommendations. </w:t>
      </w:r>
      <w:r w:rsidR="000C673C" w:rsidRPr="000C673C">
        <w:rPr>
          <w:rFonts w:ascii="Times New Roman" w:hAnsi="Times New Roman" w:cs="Times New Roman"/>
        </w:rPr>
        <w:t xml:space="preserve">The APSIM maize model for the Pacific variety, previously calibrated and validated, was used to simulate crop performance. </w:t>
      </w:r>
      <w:r w:rsidR="000C673C">
        <w:rPr>
          <w:rFonts w:ascii="Times New Roman" w:hAnsi="Times New Roman" w:cs="Times New Roman"/>
        </w:rPr>
        <w:t>30</w:t>
      </w:r>
      <w:r w:rsidR="000C673C" w:rsidRPr="000C673C">
        <w:rPr>
          <w:rFonts w:ascii="Times New Roman" w:hAnsi="Times New Roman" w:cs="Times New Roman"/>
        </w:rPr>
        <w:t xml:space="preserve"> years of historical weather data from </w:t>
      </w:r>
      <w:proofErr w:type="spellStart"/>
      <w:r w:rsidR="000C673C" w:rsidRPr="00FA51A5">
        <w:rPr>
          <w:rFonts w:ascii="Times New Roman" w:hAnsi="Times New Roman" w:cs="Times New Roman"/>
          <w:i/>
          <w:iCs/>
        </w:rPr>
        <w:t>Mahailupallama</w:t>
      </w:r>
      <w:proofErr w:type="spellEnd"/>
      <w:r w:rsidR="000C673C">
        <w:rPr>
          <w:rFonts w:ascii="Times New Roman" w:hAnsi="Times New Roman" w:cs="Times New Roman"/>
        </w:rPr>
        <w:t xml:space="preserve"> meteorological</w:t>
      </w:r>
      <w:r w:rsidR="000C673C" w:rsidRPr="000C673C">
        <w:rPr>
          <w:rFonts w:ascii="Times New Roman" w:hAnsi="Times New Roman" w:cs="Times New Roman"/>
        </w:rPr>
        <w:t xml:space="preserve"> station represented current dry zone conditions, while future climate projections under RCP 8.5</w:t>
      </w:r>
      <w:r w:rsidR="000C673C">
        <w:rPr>
          <w:rFonts w:ascii="Times New Roman" w:hAnsi="Times New Roman" w:cs="Times New Roman"/>
        </w:rPr>
        <w:t xml:space="preserve"> scenario</w:t>
      </w:r>
      <w:r w:rsidR="000C673C" w:rsidRPr="000C673C">
        <w:rPr>
          <w:rFonts w:ascii="Times New Roman" w:hAnsi="Times New Roman" w:cs="Times New Roman"/>
        </w:rPr>
        <w:t xml:space="preserve"> for mid-century (2050) and late-century (2100) were taken from the latest IPCC report. Soil parameters were obtained from published literature, and simulations were conducted for both </w:t>
      </w:r>
      <w:r w:rsidR="000C673C" w:rsidRPr="000C673C">
        <w:rPr>
          <w:rFonts w:ascii="Times New Roman" w:hAnsi="Times New Roman" w:cs="Times New Roman"/>
          <w:i/>
          <w:iCs/>
        </w:rPr>
        <w:t>Maha</w:t>
      </w:r>
      <w:r w:rsidR="000C673C" w:rsidRPr="000C673C">
        <w:rPr>
          <w:rFonts w:ascii="Times New Roman" w:hAnsi="Times New Roman" w:cs="Times New Roman"/>
        </w:rPr>
        <w:t xml:space="preserve"> and </w:t>
      </w:r>
      <w:r w:rsidR="000C673C" w:rsidRPr="000C673C">
        <w:rPr>
          <w:rFonts w:ascii="Times New Roman" w:hAnsi="Times New Roman" w:cs="Times New Roman"/>
          <w:i/>
          <w:iCs/>
        </w:rPr>
        <w:t>Yala</w:t>
      </w:r>
      <w:r w:rsidR="000C673C" w:rsidRPr="000C673C">
        <w:rPr>
          <w:rFonts w:ascii="Times New Roman" w:hAnsi="Times New Roman" w:cs="Times New Roman"/>
        </w:rPr>
        <w:t xml:space="preserve"> seasons.</w:t>
      </w:r>
      <w:r w:rsidR="008E0238" w:rsidRPr="008E0238">
        <w:rPr>
          <w:rFonts w:ascii="Times New Roman" w:hAnsi="Times New Roman" w:cs="Times New Roman"/>
        </w:rPr>
        <w:t xml:space="preserve"> Results indicated differential responses of sowing dates to climate </w:t>
      </w:r>
      <w:r w:rsidRPr="008E0238">
        <w:rPr>
          <w:rFonts w:ascii="Times New Roman" w:hAnsi="Times New Roman" w:cs="Times New Roman"/>
        </w:rPr>
        <w:t>conditions</w:t>
      </w:r>
      <w:r>
        <w:rPr>
          <w:rFonts w:ascii="Times New Roman" w:hAnsi="Times New Roman" w:cs="Times New Roman"/>
        </w:rPr>
        <w:t>.</w:t>
      </w:r>
      <w:r w:rsidRPr="00592C11">
        <w:rPr>
          <w:rFonts w:ascii="Times New Roman" w:hAnsi="Times New Roman" w:cs="Times New Roman"/>
        </w:rPr>
        <w:t xml:space="preserve"> In the </w:t>
      </w:r>
      <w:r w:rsidRPr="00592C11">
        <w:rPr>
          <w:rFonts w:ascii="Times New Roman" w:hAnsi="Times New Roman" w:cs="Times New Roman"/>
          <w:i/>
          <w:iCs/>
        </w:rPr>
        <w:t>Maha</w:t>
      </w:r>
      <w:r w:rsidRPr="00592C11">
        <w:rPr>
          <w:rFonts w:ascii="Times New Roman" w:hAnsi="Times New Roman" w:cs="Times New Roman"/>
        </w:rPr>
        <w:t xml:space="preserve"> season, early sowing on 30</w:t>
      </w:r>
      <w:r w:rsidRPr="00592C11">
        <w:rPr>
          <w:rFonts w:ascii="Times New Roman" w:hAnsi="Times New Roman" w:cs="Times New Roman"/>
          <w:vertAlign w:val="superscript"/>
        </w:rPr>
        <w:t>th</w:t>
      </w:r>
      <w:r>
        <w:rPr>
          <w:rFonts w:ascii="Times New Roman" w:hAnsi="Times New Roman" w:cs="Times New Roman"/>
        </w:rPr>
        <w:t xml:space="preserve"> </w:t>
      </w:r>
      <w:r w:rsidRPr="00592C11">
        <w:rPr>
          <w:rFonts w:ascii="Times New Roman" w:hAnsi="Times New Roman" w:cs="Times New Roman"/>
        </w:rPr>
        <w:t>September produced the highest yield of 5066.65 kg ha⁻¹ under the present climate, while yields declined across all sowing dates under projected 2050 and 2100 climates to 4463.49 and 4735.68 kg ha⁻¹, respectively</w:t>
      </w:r>
      <w:r>
        <w:rPr>
          <w:rFonts w:ascii="Times New Roman" w:hAnsi="Times New Roman" w:cs="Times New Roman"/>
        </w:rPr>
        <w:t>.</w:t>
      </w:r>
      <w:r w:rsidR="008E0238" w:rsidRPr="008E0238">
        <w:rPr>
          <w:rFonts w:ascii="Times New Roman" w:hAnsi="Times New Roman" w:cs="Times New Roman"/>
        </w:rPr>
        <w:t xml:space="preserve"> </w:t>
      </w:r>
      <w:r w:rsidR="002C7439" w:rsidRPr="002C7439">
        <w:rPr>
          <w:rFonts w:ascii="Times New Roman" w:hAnsi="Times New Roman" w:cs="Times New Roman"/>
        </w:rPr>
        <w:t xml:space="preserve">Conversely, the </w:t>
      </w:r>
      <w:r w:rsidR="002C7439" w:rsidRPr="002C7439">
        <w:rPr>
          <w:rFonts w:ascii="Times New Roman" w:hAnsi="Times New Roman" w:cs="Times New Roman"/>
          <w:i/>
          <w:iCs/>
        </w:rPr>
        <w:t>Yala</w:t>
      </w:r>
      <w:r w:rsidR="002C7439" w:rsidRPr="002C7439">
        <w:rPr>
          <w:rFonts w:ascii="Times New Roman" w:hAnsi="Times New Roman" w:cs="Times New Roman"/>
        </w:rPr>
        <w:t xml:space="preserve"> season demonstrated greater resilience and higher productivity with early sowing on 30</w:t>
      </w:r>
      <w:r w:rsidR="002C7439" w:rsidRPr="002C7439">
        <w:rPr>
          <w:rFonts w:ascii="Times New Roman" w:hAnsi="Times New Roman" w:cs="Times New Roman"/>
          <w:vertAlign w:val="superscript"/>
        </w:rPr>
        <w:t>th</w:t>
      </w:r>
      <w:r w:rsidR="002C7439">
        <w:rPr>
          <w:rFonts w:ascii="Times New Roman" w:hAnsi="Times New Roman" w:cs="Times New Roman"/>
        </w:rPr>
        <w:t xml:space="preserve"> </w:t>
      </w:r>
      <w:r w:rsidR="002C7439" w:rsidRPr="002C7439">
        <w:rPr>
          <w:rFonts w:ascii="Times New Roman" w:hAnsi="Times New Roman" w:cs="Times New Roman"/>
        </w:rPr>
        <w:t>March producing an optimized yield of 6555.80 kg</w:t>
      </w:r>
      <w:r w:rsidR="002C7439">
        <w:rPr>
          <w:rFonts w:ascii="Times New Roman" w:hAnsi="Times New Roman" w:cs="Times New Roman"/>
        </w:rPr>
        <w:t xml:space="preserve"> ha</w:t>
      </w:r>
      <w:r w:rsidR="002C7439">
        <w:rPr>
          <w:rFonts w:ascii="Times New Roman" w:hAnsi="Times New Roman" w:cs="Times New Roman"/>
          <w:vertAlign w:val="superscript"/>
        </w:rPr>
        <w:t>-1</w:t>
      </w:r>
      <w:r w:rsidR="002C7439" w:rsidRPr="002C7439">
        <w:rPr>
          <w:rFonts w:ascii="Times New Roman" w:hAnsi="Times New Roman" w:cs="Times New Roman"/>
        </w:rPr>
        <w:t xml:space="preserve"> under present conditions. </w:t>
      </w:r>
      <w:r w:rsidRPr="00592C11">
        <w:rPr>
          <w:rFonts w:ascii="Times New Roman" w:hAnsi="Times New Roman" w:cs="Times New Roman"/>
        </w:rPr>
        <w:t>Yields were similar or higher under future scenarios, reaching 6659.94 kg ha⁻¹ in 2050 and 7057.68 kg ha⁻¹ in 2100.</w:t>
      </w:r>
      <w:r>
        <w:rPr>
          <w:rFonts w:ascii="Times New Roman" w:hAnsi="Times New Roman" w:cs="Times New Roman"/>
        </w:rPr>
        <w:t xml:space="preserve"> </w:t>
      </w:r>
      <w:r w:rsidRPr="00592C11">
        <w:rPr>
          <w:rFonts w:ascii="Times New Roman" w:hAnsi="Times New Roman" w:cs="Times New Roman"/>
        </w:rPr>
        <w:t>Days to flowering remained relatively consistent at 26 to 31 days, with slight reductions under warmer 2050 conditions</w:t>
      </w:r>
      <w:r>
        <w:rPr>
          <w:rFonts w:ascii="Times New Roman" w:hAnsi="Times New Roman" w:cs="Times New Roman"/>
        </w:rPr>
        <w:t xml:space="preserve"> </w:t>
      </w:r>
      <w:r w:rsidR="000C673C" w:rsidRPr="000C673C">
        <w:rPr>
          <w:rFonts w:ascii="Times New Roman" w:hAnsi="Times New Roman" w:cs="Times New Roman"/>
        </w:rPr>
        <w:t>These projections may vary with soil quality, management practices, and new varietal improvements</w:t>
      </w:r>
      <w:r w:rsidR="000C673C">
        <w:rPr>
          <w:rFonts w:ascii="Times New Roman" w:hAnsi="Times New Roman" w:cs="Times New Roman"/>
        </w:rPr>
        <w:t>. However,</w:t>
      </w:r>
      <w:r w:rsidR="000C673C" w:rsidRPr="000C673C">
        <w:rPr>
          <w:rFonts w:ascii="Times New Roman" w:hAnsi="Times New Roman" w:cs="Times New Roman"/>
        </w:rPr>
        <w:t xml:space="preserve"> the findings suggest that shifting maize cultivation to the </w:t>
      </w:r>
      <w:r w:rsidR="000C673C" w:rsidRPr="000C673C">
        <w:rPr>
          <w:rFonts w:ascii="Times New Roman" w:hAnsi="Times New Roman" w:cs="Times New Roman"/>
          <w:i/>
          <w:iCs/>
        </w:rPr>
        <w:t>Yala</w:t>
      </w:r>
      <w:r w:rsidR="000C673C" w:rsidRPr="000C673C">
        <w:rPr>
          <w:rFonts w:ascii="Times New Roman" w:hAnsi="Times New Roman" w:cs="Times New Roman"/>
        </w:rPr>
        <w:t xml:space="preserve"> season and adjusting sowing dates</w:t>
      </w:r>
      <w:r>
        <w:rPr>
          <w:rFonts w:ascii="Times New Roman" w:hAnsi="Times New Roman" w:cs="Times New Roman"/>
        </w:rPr>
        <w:t xml:space="preserve"> with seasonal climate</w:t>
      </w:r>
      <w:r w:rsidR="000C673C" w:rsidRPr="000C673C">
        <w:rPr>
          <w:rFonts w:ascii="Times New Roman" w:hAnsi="Times New Roman" w:cs="Times New Roman"/>
        </w:rPr>
        <w:t xml:space="preserve"> is a viable strategy for maintaining productivity in</w:t>
      </w:r>
      <w:r>
        <w:rPr>
          <w:rFonts w:ascii="Times New Roman" w:hAnsi="Times New Roman" w:cs="Times New Roman"/>
        </w:rPr>
        <w:t xml:space="preserve"> dry zone of</w:t>
      </w:r>
      <w:r w:rsidR="000C673C" w:rsidRPr="000C673C">
        <w:rPr>
          <w:rFonts w:ascii="Times New Roman" w:hAnsi="Times New Roman" w:cs="Times New Roman"/>
        </w:rPr>
        <w:t xml:space="preserve"> Sri Lanka under future climate uncertainty</w:t>
      </w:r>
      <w:r>
        <w:rPr>
          <w:rFonts w:ascii="Times New Roman" w:hAnsi="Times New Roman" w:cs="Times New Roman"/>
        </w:rPr>
        <w:t>.</w:t>
      </w:r>
    </w:p>
    <w:p w14:paraId="07538CBC" w14:textId="402069BC" w:rsidR="008E0238" w:rsidRPr="008E0238" w:rsidRDefault="008E0238" w:rsidP="008E0238">
      <w:pPr>
        <w:spacing w:line="360" w:lineRule="auto"/>
        <w:jc w:val="both"/>
        <w:rPr>
          <w:rFonts w:ascii="Times New Roman" w:hAnsi="Times New Roman" w:cs="Times New Roman"/>
        </w:rPr>
      </w:pPr>
      <w:r w:rsidRPr="008E0238">
        <w:rPr>
          <w:rFonts w:ascii="Times New Roman" w:hAnsi="Times New Roman" w:cs="Times New Roman"/>
          <w:b/>
          <w:bCs/>
        </w:rPr>
        <w:t>Keywords:</w:t>
      </w:r>
      <w:r w:rsidRPr="008E0238">
        <w:rPr>
          <w:rFonts w:ascii="Times New Roman" w:hAnsi="Times New Roman" w:cs="Times New Roman"/>
        </w:rPr>
        <w:t> </w:t>
      </w:r>
      <w:r w:rsidR="00CB6F87" w:rsidRPr="00CB6F87">
        <w:rPr>
          <w:rFonts w:ascii="Times New Roman" w:hAnsi="Times New Roman" w:cs="Times New Roman"/>
          <w:i/>
          <w:iCs/>
        </w:rPr>
        <w:t>climate change simulation, dry zone Sri Lanka, maize production, sowing window optimization</w:t>
      </w:r>
    </w:p>
    <w:p w14:paraId="364CEBBD" w14:textId="2B4ABCC0" w:rsidR="0030440A" w:rsidRPr="008E0238" w:rsidRDefault="0030440A" w:rsidP="008E0238">
      <w:pPr>
        <w:spacing w:line="360" w:lineRule="auto"/>
        <w:jc w:val="both"/>
        <w:rPr>
          <w:rFonts w:ascii="Times New Roman" w:hAnsi="Times New Roman" w:cs="Times New Roman"/>
        </w:rPr>
      </w:pPr>
    </w:p>
    <w:sectPr w:rsidR="0030440A" w:rsidRPr="008E0238" w:rsidSect="008E0238">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0A"/>
    <w:rsid w:val="000C673C"/>
    <w:rsid w:val="002C7439"/>
    <w:rsid w:val="0030440A"/>
    <w:rsid w:val="00491DD8"/>
    <w:rsid w:val="00592C11"/>
    <w:rsid w:val="006B46D7"/>
    <w:rsid w:val="00772643"/>
    <w:rsid w:val="008E0238"/>
    <w:rsid w:val="00940A98"/>
    <w:rsid w:val="009D1D1D"/>
    <w:rsid w:val="00BF7781"/>
    <w:rsid w:val="00C6015B"/>
    <w:rsid w:val="00CB6F87"/>
    <w:rsid w:val="00E034D8"/>
    <w:rsid w:val="00E513E4"/>
    <w:rsid w:val="00F24DC4"/>
    <w:rsid w:val="00FA51A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B21E"/>
  <w15:chartTrackingRefBased/>
  <w15:docId w15:val="{61B20DCA-5A4B-4F7A-BB7F-6433C30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0A"/>
    <w:rPr>
      <w:rFonts w:eastAsiaTheme="majorEastAsia" w:cstheme="majorBidi"/>
      <w:color w:val="272727" w:themeColor="text1" w:themeTint="D8"/>
    </w:rPr>
  </w:style>
  <w:style w:type="paragraph" w:styleId="Title">
    <w:name w:val="Title"/>
    <w:basedOn w:val="Normal"/>
    <w:next w:val="Normal"/>
    <w:link w:val="TitleChar"/>
    <w:uiPriority w:val="10"/>
    <w:qFormat/>
    <w:rsid w:val="0030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0A"/>
    <w:pPr>
      <w:spacing w:before="160"/>
      <w:jc w:val="center"/>
    </w:pPr>
    <w:rPr>
      <w:i/>
      <w:iCs/>
      <w:color w:val="404040" w:themeColor="text1" w:themeTint="BF"/>
    </w:rPr>
  </w:style>
  <w:style w:type="character" w:customStyle="1" w:styleId="QuoteChar">
    <w:name w:val="Quote Char"/>
    <w:basedOn w:val="DefaultParagraphFont"/>
    <w:link w:val="Quote"/>
    <w:uiPriority w:val="29"/>
    <w:rsid w:val="0030440A"/>
    <w:rPr>
      <w:i/>
      <w:iCs/>
      <w:color w:val="404040" w:themeColor="text1" w:themeTint="BF"/>
    </w:rPr>
  </w:style>
  <w:style w:type="paragraph" w:styleId="ListParagraph">
    <w:name w:val="List Paragraph"/>
    <w:basedOn w:val="Normal"/>
    <w:uiPriority w:val="34"/>
    <w:qFormat/>
    <w:rsid w:val="0030440A"/>
    <w:pPr>
      <w:ind w:left="720"/>
      <w:contextualSpacing/>
    </w:pPr>
  </w:style>
  <w:style w:type="character" w:styleId="IntenseEmphasis">
    <w:name w:val="Intense Emphasis"/>
    <w:basedOn w:val="DefaultParagraphFont"/>
    <w:uiPriority w:val="21"/>
    <w:qFormat/>
    <w:rsid w:val="0030440A"/>
    <w:rPr>
      <w:i/>
      <w:iCs/>
      <w:color w:val="2F5496" w:themeColor="accent1" w:themeShade="BF"/>
    </w:rPr>
  </w:style>
  <w:style w:type="paragraph" w:styleId="IntenseQuote">
    <w:name w:val="Intense Quote"/>
    <w:basedOn w:val="Normal"/>
    <w:next w:val="Normal"/>
    <w:link w:val="IntenseQuoteChar"/>
    <w:uiPriority w:val="30"/>
    <w:qFormat/>
    <w:rsid w:val="00304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40A"/>
    <w:rPr>
      <w:i/>
      <w:iCs/>
      <w:color w:val="2F5496" w:themeColor="accent1" w:themeShade="BF"/>
    </w:rPr>
  </w:style>
  <w:style w:type="character" w:styleId="IntenseReference">
    <w:name w:val="Intense Reference"/>
    <w:basedOn w:val="DefaultParagraphFont"/>
    <w:uiPriority w:val="32"/>
    <w:qFormat/>
    <w:rsid w:val="0030440A"/>
    <w:rPr>
      <w:b/>
      <w:bCs/>
      <w:smallCaps/>
      <w:color w:val="2F5496" w:themeColor="accent1" w:themeShade="BF"/>
      <w:spacing w:val="5"/>
    </w:rPr>
  </w:style>
  <w:style w:type="character" w:styleId="Hyperlink">
    <w:name w:val="Hyperlink"/>
    <w:basedOn w:val="DefaultParagraphFont"/>
    <w:uiPriority w:val="99"/>
    <w:unhideWhenUsed/>
    <w:rsid w:val="00940A98"/>
    <w:rPr>
      <w:color w:val="0563C1" w:themeColor="hyperlink"/>
      <w:u w:val="single"/>
    </w:rPr>
  </w:style>
  <w:style w:type="character" w:styleId="UnresolvedMention">
    <w:name w:val="Unresolved Mention"/>
    <w:basedOn w:val="DefaultParagraphFont"/>
    <w:uiPriority w:val="99"/>
    <w:semiHidden/>
    <w:unhideWhenUsed/>
    <w:rsid w:val="0094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shanuduwaw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Hashan Uduwawala</dc:creator>
  <cp:keywords/>
  <dc:description/>
  <cp:lastModifiedBy>Hashan Uduwawala</cp:lastModifiedBy>
  <cp:revision>2</cp:revision>
  <dcterms:created xsi:type="dcterms:W3CDTF">2025-12-29T18:15:00Z</dcterms:created>
  <dcterms:modified xsi:type="dcterms:W3CDTF">2025-12-31T15:20:00Z</dcterms:modified>
</cp:coreProperties>
</file>